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8DCD2" w14:textId="77777777" w:rsidR="00037C74" w:rsidRPr="00037C74" w:rsidRDefault="00037C74" w:rsidP="00037C74">
      <w:r w:rsidRPr="00037C74">
        <w:rPr>
          <w:cs/>
        </w:rPr>
        <w:t xml:space="preserve">ลำดับที่ </w:t>
      </w:r>
      <w:r w:rsidRPr="00037C74">
        <w:t>000268</w:t>
      </w:r>
      <w:r w:rsidRPr="00037C74">
        <w:br/>
      </w:r>
      <w:r w:rsidRPr="00037C74">
        <w:rPr>
          <w:cs/>
        </w:rPr>
        <w:t>หัวข้อเรื่อง การยื่นคำให้การภายหลังวันหยุดราชการสงกรานต์และสิทธิของผู้ค้ำประกัน</w:t>
      </w:r>
      <w:r w:rsidRPr="00037C74">
        <w:br/>
      </w:r>
      <w:r w:rsidRPr="00037C74">
        <w:rPr>
          <w:cs/>
        </w:rPr>
        <w:t xml:space="preserve">วิเคราะห์ฎีกาที่ </w:t>
      </w:r>
      <w:r w:rsidRPr="00037C74">
        <w:t>8874/2543</w:t>
      </w:r>
      <w:r w:rsidRPr="00037C74">
        <w:br/>
      </w:r>
      <w:r w:rsidRPr="00037C7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37C74">
        <w:t>0818034097</w:t>
      </w:r>
    </w:p>
    <w:p w14:paraId="634C20D4" w14:textId="77777777" w:rsidR="00037C74" w:rsidRPr="00037C74" w:rsidRDefault="00037C74" w:rsidP="00037C74">
      <w:r w:rsidRPr="00037C74">
        <w:rPr>
          <w:cs/>
        </w:rPr>
        <w:t>กฎหมายเกี่ยวกับอะไร</w:t>
      </w:r>
      <w:r w:rsidRPr="00037C74">
        <w:br/>
      </w:r>
      <w:r w:rsidRPr="00037C74">
        <w:rPr>
          <w:cs/>
        </w:rPr>
        <w:t>ประมวลกฎหมายวิธีพิจารณาความแพ่ง เรื่องกำหนดเวลาในการยื่นคำให้การ และสิทธิของผู้ค้ำประกันตามประมวลกฎหมายแพ่งและพาณิชย์</w:t>
      </w:r>
    </w:p>
    <w:p w14:paraId="7A945C39" w14:textId="77777777" w:rsidR="00037C74" w:rsidRPr="00037C74" w:rsidRDefault="00037C74" w:rsidP="00037C74">
      <w:r w:rsidRPr="00037C74">
        <w:rPr>
          <w:cs/>
        </w:rPr>
        <w:t>วิเคราะห์คำพิพากษา</w:t>
      </w:r>
      <w:r w:rsidRPr="00037C74">
        <w:br/>
      </w:r>
      <w:r w:rsidRPr="00037C74">
        <w:rPr>
          <w:b/>
          <w:bCs/>
          <w:cs/>
        </w:rPr>
        <w:t>ข้อเท็จจริง</w:t>
      </w:r>
      <w:r w:rsidRPr="00037C74">
        <w:br/>
      </w:r>
      <w:r w:rsidRPr="00037C74">
        <w:rPr>
          <w:cs/>
        </w:rPr>
        <w:t xml:space="preserve">เจ้าพนักงานได้ส่งหมายเรียกและสำเนาคำฟ้องแก่จำเลยที่ </w:t>
      </w:r>
      <w:r w:rsidRPr="00037C74">
        <w:t xml:space="preserve">1 </w:t>
      </w:r>
      <w:r w:rsidRPr="00037C74">
        <w:rPr>
          <w:cs/>
        </w:rPr>
        <w:t xml:space="preserve">โดยวิธีปิดหมายเมื่อวันที่ </w:t>
      </w:r>
      <w:r w:rsidRPr="00037C74">
        <w:t xml:space="preserve">15 </w:t>
      </w:r>
      <w:r w:rsidRPr="00037C74">
        <w:rPr>
          <w:cs/>
        </w:rPr>
        <w:t xml:space="preserve">มีนาคม </w:t>
      </w:r>
      <w:r w:rsidRPr="00037C74">
        <w:t xml:space="preserve">2540 </w:t>
      </w:r>
      <w:r w:rsidRPr="00037C74">
        <w:rPr>
          <w:cs/>
        </w:rPr>
        <w:t xml:space="preserve">ซึ่งกำหนดให้จำเลยต้องยื่นคำให้การภายในวันที่ </w:t>
      </w:r>
      <w:r w:rsidRPr="00037C74">
        <w:t xml:space="preserve">14 </w:t>
      </w:r>
      <w:r w:rsidRPr="00037C74">
        <w:rPr>
          <w:cs/>
        </w:rPr>
        <w:t xml:space="preserve">เมษายน </w:t>
      </w:r>
      <w:r w:rsidRPr="00037C74">
        <w:t xml:space="preserve">2540 </w:t>
      </w:r>
      <w:r w:rsidRPr="00037C74">
        <w:rPr>
          <w:cs/>
        </w:rPr>
        <w:t xml:space="preserve">ซึ่งตรงกับวันหยุดสงกรานต์ และจากประกาศของสำนักนายกรัฐมนตรีได้กำหนดให้วันที่ </w:t>
      </w:r>
      <w:r w:rsidRPr="00037C74">
        <w:t xml:space="preserve">13, 14, </w:t>
      </w:r>
      <w:r w:rsidRPr="00037C74">
        <w:rPr>
          <w:cs/>
        </w:rPr>
        <w:t xml:space="preserve">และ </w:t>
      </w:r>
      <w:r w:rsidRPr="00037C74">
        <w:t xml:space="preserve">15 </w:t>
      </w:r>
      <w:r w:rsidRPr="00037C74">
        <w:rPr>
          <w:cs/>
        </w:rPr>
        <w:t xml:space="preserve">เมษายน เป็นวันหยุดราชการ โดยวันที่ </w:t>
      </w:r>
      <w:r w:rsidRPr="00037C74">
        <w:t xml:space="preserve">13 </w:t>
      </w:r>
      <w:r w:rsidRPr="00037C74">
        <w:rPr>
          <w:cs/>
        </w:rPr>
        <w:t xml:space="preserve">ตรงกับวันอาทิตย์ซึ่งเป็นวันหยุดราชการประจำสัปดาห์ด้วย จึงให้หยุดชดเชยในวันที่ </w:t>
      </w:r>
      <w:r w:rsidRPr="00037C74">
        <w:t xml:space="preserve">16 </w:t>
      </w:r>
      <w:r w:rsidRPr="00037C74">
        <w:rPr>
          <w:cs/>
        </w:rPr>
        <w:t xml:space="preserve">เมษายน </w:t>
      </w:r>
      <w:r w:rsidRPr="00037C74">
        <w:t xml:space="preserve">2540 </w:t>
      </w:r>
      <w:r w:rsidRPr="00037C74">
        <w:rPr>
          <w:cs/>
        </w:rPr>
        <w:t xml:space="preserve">ทำให้วันที่ </w:t>
      </w:r>
      <w:r w:rsidRPr="00037C74">
        <w:t xml:space="preserve">17 </w:t>
      </w:r>
      <w:r w:rsidRPr="00037C74">
        <w:rPr>
          <w:cs/>
        </w:rPr>
        <w:t xml:space="preserve">เมษายน </w:t>
      </w:r>
      <w:r w:rsidRPr="00037C74">
        <w:t xml:space="preserve">2540 </w:t>
      </w:r>
      <w:r w:rsidRPr="00037C74">
        <w:rPr>
          <w:cs/>
        </w:rPr>
        <w:t xml:space="preserve">เป็นวันเริ่มทำการของศาลวันแรกหลังวันหยุด จำเลยที่ </w:t>
      </w:r>
      <w:r w:rsidRPr="00037C74">
        <w:t xml:space="preserve">1 </w:t>
      </w:r>
      <w:r w:rsidRPr="00037C74">
        <w:rPr>
          <w:cs/>
        </w:rPr>
        <w:t xml:space="preserve">ยื่นคำร้องขอขยายเวลายื่นคำให้การในวันที่ </w:t>
      </w:r>
      <w:r w:rsidRPr="00037C74">
        <w:t xml:space="preserve">17 </w:t>
      </w:r>
      <w:r w:rsidRPr="00037C74">
        <w:rPr>
          <w:cs/>
        </w:rPr>
        <w:t xml:space="preserve">เมษายน แต่ศาลชั้นต้นกลับสั่งยกคำร้องและมีคำสั่งให้จำเลยที่ </w:t>
      </w:r>
      <w:r w:rsidRPr="00037C74">
        <w:t xml:space="preserve">1 </w:t>
      </w:r>
      <w:r w:rsidRPr="00037C74">
        <w:rPr>
          <w:cs/>
        </w:rPr>
        <w:t>ขาดนัดยื่นคำให้การ</w:t>
      </w:r>
    </w:p>
    <w:p w14:paraId="28A30200" w14:textId="77777777" w:rsidR="00037C74" w:rsidRPr="00037C74" w:rsidRDefault="00037C74" w:rsidP="00037C74">
      <w:r w:rsidRPr="00037C74">
        <w:rPr>
          <w:cs/>
        </w:rPr>
        <w:t xml:space="preserve">โจทก์ฟ้องให้จำเลยที่ </w:t>
      </w:r>
      <w:r w:rsidRPr="00037C74">
        <w:t xml:space="preserve">1 </w:t>
      </w:r>
      <w:r w:rsidRPr="00037C74">
        <w:rPr>
          <w:cs/>
        </w:rPr>
        <w:t xml:space="preserve">รับผิดฐานผู้กู้ และให้จำเลยที่ </w:t>
      </w:r>
      <w:r w:rsidRPr="00037C74">
        <w:t xml:space="preserve">2 </w:t>
      </w:r>
      <w:r w:rsidRPr="00037C74">
        <w:rPr>
          <w:cs/>
        </w:rPr>
        <w:t xml:space="preserve">รับผิดในฐานะผู้ค้ำประกัน หากจำเลยที่ </w:t>
      </w:r>
      <w:r w:rsidRPr="00037C74">
        <w:t xml:space="preserve">1 </w:t>
      </w:r>
      <w:r w:rsidRPr="00037C74">
        <w:rPr>
          <w:cs/>
        </w:rPr>
        <w:t xml:space="preserve">ไม่ชำระหนี้ โดยการชำระหนี้เป็นการร่วมกันที่แบ่งแยกไม่ได้ แม้จำเลยที่ </w:t>
      </w:r>
      <w:r w:rsidRPr="00037C74">
        <w:t xml:space="preserve">2 </w:t>
      </w:r>
      <w:r w:rsidRPr="00037C74">
        <w:rPr>
          <w:cs/>
        </w:rPr>
        <w:t>จะขาดนัดยื่นคำให้การ แต่ยังมีสิทธิตามกฎหมายในการให้การเป็นพยานเอง และถามค้านพยานโจทก์</w:t>
      </w:r>
    </w:p>
    <w:p w14:paraId="10908741" w14:textId="77777777" w:rsidR="00037C74" w:rsidRPr="00037C74" w:rsidRDefault="00037C74" w:rsidP="00037C74">
      <w:r w:rsidRPr="00037C74">
        <w:rPr>
          <w:b/>
          <w:bCs/>
          <w:cs/>
        </w:rPr>
        <w:t>ข้อกฎหมายและดุลพินิจของศาล</w:t>
      </w:r>
    </w:p>
    <w:p w14:paraId="13A18682" w14:textId="77777777" w:rsidR="00037C74" w:rsidRPr="00037C74" w:rsidRDefault="00037C74" w:rsidP="00037C74">
      <w:pPr>
        <w:numPr>
          <w:ilvl w:val="0"/>
          <w:numId w:val="1"/>
        </w:numPr>
      </w:pPr>
      <w:r w:rsidRPr="00037C74">
        <w:rPr>
          <w:cs/>
        </w:rPr>
        <w:t>ศาลฎีกาวินิจฉัยว่า การกำหนดวันหยุดราชการเป็นข้อเท็จจริงที่เป็นที่รู้กันทั่วไป ศาลย่อมรู้ได้เองโดยไม่ต้องนำสืบ</w:t>
      </w:r>
    </w:p>
    <w:p w14:paraId="36B1DE0D" w14:textId="77777777" w:rsidR="00037C74" w:rsidRPr="00037C74" w:rsidRDefault="00037C74" w:rsidP="00037C74">
      <w:pPr>
        <w:numPr>
          <w:ilvl w:val="0"/>
          <w:numId w:val="1"/>
        </w:numPr>
      </w:pPr>
      <w:r w:rsidRPr="00037C74">
        <w:rPr>
          <w:cs/>
        </w:rPr>
        <w:t xml:space="preserve">จำเลยที่ </w:t>
      </w:r>
      <w:r w:rsidRPr="00037C74">
        <w:t xml:space="preserve">1 </w:t>
      </w:r>
      <w:r w:rsidRPr="00037C74">
        <w:rPr>
          <w:cs/>
        </w:rPr>
        <w:t xml:space="preserve">ยื่นคำร้องขอขยายเวลาในวันที่ </w:t>
      </w:r>
      <w:r w:rsidRPr="00037C74">
        <w:t xml:space="preserve">17 </w:t>
      </w:r>
      <w:r w:rsidRPr="00037C74">
        <w:rPr>
          <w:cs/>
        </w:rPr>
        <w:t>เมษายน อันเป็นวันทำการถัดไปหลังวันหยุดราชการสงกรานต์ จึงเป็นการกระทำที่ชอบด้วยกฎหมาย</w:t>
      </w:r>
    </w:p>
    <w:p w14:paraId="60A074BC" w14:textId="77777777" w:rsidR="00037C74" w:rsidRPr="00037C74" w:rsidRDefault="00037C74" w:rsidP="00037C74">
      <w:pPr>
        <w:numPr>
          <w:ilvl w:val="0"/>
          <w:numId w:val="1"/>
        </w:numPr>
      </w:pPr>
      <w:r w:rsidRPr="00037C74">
        <w:rPr>
          <w:cs/>
        </w:rPr>
        <w:lastRenderedPageBreak/>
        <w:t xml:space="preserve">การที่ศาลชั้นต้นยกคำร้องและสั่งให้จำเลยที่ </w:t>
      </w:r>
      <w:r w:rsidRPr="00037C74">
        <w:t xml:space="preserve">1 </w:t>
      </w:r>
      <w:r w:rsidRPr="00037C74">
        <w:rPr>
          <w:cs/>
        </w:rPr>
        <w:t>ขาดนัดยื่นคำให้การจึงเป็นการดำเนินกระบวนพิจารณาที่ผิด</w:t>
      </w:r>
    </w:p>
    <w:p w14:paraId="06AB2C3D" w14:textId="77777777" w:rsidR="00037C74" w:rsidRPr="00037C74" w:rsidRDefault="00037C74" w:rsidP="00037C74">
      <w:pPr>
        <w:numPr>
          <w:ilvl w:val="0"/>
          <w:numId w:val="1"/>
        </w:numPr>
      </w:pPr>
      <w:r w:rsidRPr="00037C74">
        <w:rPr>
          <w:cs/>
        </w:rPr>
        <w:t xml:space="preserve">ส่วนจำเลยที่ </w:t>
      </w:r>
      <w:r w:rsidRPr="00037C74">
        <w:t xml:space="preserve">2 </w:t>
      </w:r>
      <w:r w:rsidRPr="00037C74">
        <w:rPr>
          <w:cs/>
        </w:rPr>
        <w:t xml:space="preserve">ในฐานะผู้ค้ำประกันนั้น กฎหมายให้สิทธิในการเรียกให้ลูกหนี้ชำระหนี้ก่อนตนได้ ศาลไม่อาจพิพากษาให้จำเลยที่ </w:t>
      </w:r>
      <w:r w:rsidRPr="00037C74">
        <w:t xml:space="preserve">2 </w:t>
      </w:r>
      <w:r w:rsidRPr="00037C74">
        <w:rPr>
          <w:cs/>
        </w:rPr>
        <w:t xml:space="preserve">รับผิดแทนได้หากไม่ปรากฏพยานหลักฐานจากการสืบของจำเลยที่ </w:t>
      </w:r>
      <w:r w:rsidRPr="00037C74">
        <w:t xml:space="preserve">1 </w:t>
      </w:r>
      <w:r w:rsidRPr="00037C74">
        <w:rPr>
          <w:cs/>
        </w:rPr>
        <w:t>ก่อน</w:t>
      </w:r>
    </w:p>
    <w:p w14:paraId="6FCCCEC3" w14:textId="77777777" w:rsidR="00037C74" w:rsidRPr="00037C74" w:rsidRDefault="00037C74" w:rsidP="00037C74">
      <w:pPr>
        <w:numPr>
          <w:ilvl w:val="0"/>
          <w:numId w:val="1"/>
        </w:numPr>
      </w:pPr>
      <w:r w:rsidRPr="00037C74">
        <w:rPr>
          <w:cs/>
        </w:rPr>
        <w:t xml:space="preserve">ดังนั้น ศาลฎีกาจึงเห็นควรให้ศาลชั้นต้นดำเนินกระบวนพิจารณาใหม่เฉพาะในส่วนของจำเลยที่ </w:t>
      </w:r>
      <w:r w:rsidRPr="00037C74">
        <w:t>1</w:t>
      </w:r>
    </w:p>
    <w:p w14:paraId="1F250E4C" w14:textId="77777777" w:rsidR="00037C74" w:rsidRPr="00037C74" w:rsidRDefault="00037C74" w:rsidP="00037C74">
      <w:r w:rsidRPr="00037C74">
        <w:rPr>
          <w:cs/>
        </w:rPr>
        <w:t>สรุปคำพิพากษา</w:t>
      </w:r>
      <w:r w:rsidRPr="00037C74">
        <w:br/>
      </w:r>
      <w:r w:rsidRPr="00037C74">
        <w:rPr>
          <w:cs/>
        </w:rPr>
        <w:t xml:space="preserve">การที่ศาลชั้นต้นยกคำร้องขอขยายเวลาในการยื่นคำให้การของจำเลยที่ </w:t>
      </w:r>
      <w:r w:rsidRPr="00037C74">
        <w:t xml:space="preserve">1 </w:t>
      </w:r>
      <w:r w:rsidRPr="00037C74">
        <w:rPr>
          <w:cs/>
        </w:rPr>
        <w:t xml:space="preserve">ในกรณีที่เป็นวันหยุดราชการถือว่าไม่ชอบ เพราะจำเลยมีสิทธิตามกฎหมายที่จะยื่นในวันทำการถัดไป และการไม่รับฟังพยานหลักฐานของจำเลยที่ </w:t>
      </w:r>
      <w:r w:rsidRPr="00037C74">
        <w:t xml:space="preserve">1 </w:t>
      </w:r>
      <w:r w:rsidRPr="00037C74">
        <w:rPr>
          <w:cs/>
        </w:rPr>
        <w:t xml:space="preserve">อาจกระทบสิทธิของจำเลยที่ </w:t>
      </w:r>
      <w:r w:rsidRPr="00037C74">
        <w:t xml:space="preserve">2 </w:t>
      </w:r>
      <w:r w:rsidRPr="00037C74">
        <w:rPr>
          <w:cs/>
        </w:rPr>
        <w:t xml:space="preserve">ซึ่งเป็นผู้ค้ำประกัน ศาลฎีกาจึงให้ดำเนินกระบวนพิจารณาใหม่เฉพาะจำเลยที่ </w:t>
      </w:r>
      <w:r w:rsidRPr="00037C74">
        <w:t xml:space="preserve">1 </w:t>
      </w:r>
      <w:r w:rsidRPr="00037C74">
        <w:rPr>
          <w:cs/>
        </w:rPr>
        <w:t>เพื่อให้ความยุติธรรมแก่คู่ความ</w:t>
      </w:r>
    </w:p>
    <w:p w14:paraId="6BA22C09" w14:textId="77777777" w:rsidR="00037C74" w:rsidRPr="00037C74" w:rsidRDefault="00037C74" w:rsidP="00037C74">
      <w:r w:rsidRPr="00037C7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37C74">
        <w:t xml:space="preserve">081-803-4097 </w:t>
      </w:r>
      <w:r w:rsidRPr="00037C7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37C74">
        <w:rPr>
          <w:cs/>
        </w:rPr>
        <w:t>เวป</w:t>
      </w:r>
      <w:proofErr w:type="spellEnd"/>
      <w:r w:rsidRPr="00037C74">
        <w:rPr>
          <w:cs/>
        </w:rPr>
        <w:t>ไซ</w:t>
      </w:r>
      <w:proofErr w:type="spellStart"/>
      <w:r w:rsidRPr="00037C74">
        <w:rPr>
          <w:cs/>
        </w:rPr>
        <w:t>ต์</w:t>
      </w:r>
      <w:proofErr w:type="spellEnd"/>
      <w:r w:rsidRPr="00037C74">
        <w:t xml:space="preserve"> </w:t>
      </w:r>
      <w:hyperlink r:id="rId5" w:history="1">
        <w:r w:rsidRPr="00037C74">
          <w:rPr>
            <w:rStyle w:val="Hyperlink"/>
          </w:rPr>
          <w:t>www.</w:t>
        </w:r>
        <w:r w:rsidRPr="00037C74">
          <w:rPr>
            <w:rStyle w:val="Hyperlink"/>
            <w:cs/>
          </w:rPr>
          <w:t>สู้คดี.</w:t>
        </w:r>
        <w:r w:rsidRPr="00037C74">
          <w:rPr>
            <w:rStyle w:val="Hyperlink"/>
          </w:rPr>
          <w:t>com</w:t>
        </w:r>
      </w:hyperlink>
      <w:r w:rsidRPr="00037C74">
        <w:t xml:space="preserve"> </w:t>
      </w:r>
      <w:r w:rsidRPr="00037C74">
        <w:rPr>
          <w:cs/>
        </w:rPr>
        <w:t>และ</w:t>
      </w:r>
      <w:r w:rsidRPr="00037C74">
        <w:t xml:space="preserve"> </w:t>
      </w:r>
      <w:hyperlink r:id="rId6" w:history="1">
        <w:r w:rsidRPr="00037C74">
          <w:rPr>
            <w:rStyle w:val="Hyperlink"/>
          </w:rPr>
          <w:t>www.</w:t>
        </w:r>
        <w:r w:rsidRPr="00037C74">
          <w:rPr>
            <w:rStyle w:val="Hyperlink"/>
            <w:cs/>
          </w:rPr>
          <w:t>ทนายภูวงษ์.</w:t>
        </w:r>
        <w:r w:rsidRPr="00037C74">
          <w:rPr>
            <w:rStyle w:val="Hyperlink"/>
          </w:rPr>
          <w:t>com</w:t>
        </w:r>
      </w:hyperlink>
    </w:p>
    <w:p w14:paraId="50DD18D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627CC7"/>
    <w:multiLevelType w:val="multilevel"/>
    <w:tmpl w:val="685E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1598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C74"/>
    <w:rsid w:val="00037C74"/>
    <w:rsid w:val="000554F2"/>
    <w:rsid w:val="001C2C6A"/>
    <w:rsid w:val="002B6232"/>
    <w:rsid w:val="00A37E3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FC3B3"/>
  <w15:chartTrackingRefBased/>
  <w15:docId w15:val="{3BA45153-15CF-4D3D-BC9E-D1512D03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7C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C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C7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C7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C7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C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C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C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C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C7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C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C7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C7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C7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C7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C7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C7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C7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C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37C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C7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37C7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37C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C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7C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37C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C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C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C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7C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7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2025-07-27T00:56:00Z</dcterms:created>
  <dcterms:modified xsi:type="dcterms:W3CDTF">2025-07-27T00:56:00Z</dcterms:modified>
</cp:coreProperties>
</file>