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77B1" w14:textId="77777777" w:rsidR="00AB5854" w:rsidRPr="00AB5854" w:rsidRDefault="00AB5854" w:rsidP="00AB5854">
      <w:r w:rsidRPr="00AB5854">
        <w:rPr>
          <w:cs/>
        </w:rPr>
        <w:t xml:space="preserve">ลำดับที่ </w:t>
      </w:r>
      <w:r w:rsidRPr="00AB5854">
        <w:t>000284</w:t>
      </w:r>
      <w:r w:rsidRPr="00AB5854">
        <w:br/>
      </w:r>
      <w:r w:rsidRPr="00AB5854">
        <w:rPr>
          <w:cs/>
        </w:rPr>
        <w:t>หัวข้อเรื่อง การส่งหมายเรียกและคำฟ้องโดยประกาศหนังสือพิมพ์</w:t>
      </w:r>
    </w:p>
    <w:p w14:paraId="26E28AF5" w14:textId="77777777" w:rsidR="00AB5854" w:rsidRPr="00AB5854" w:rsidRDefault="00AB5854" w:rsidP="00AB5854">
      <w:r w:rsidRPr="00AB5854">
        <w:rPr>
          <w:cs/>
        </w:rPr>
        <w:t xml:space="preserve">วิเคราะห์ฎีกาที่ </w:t>
      </w:r>
      <w:r w:rsidRPr="00AB5854">
        <w:t>7322/2537</w:t>
      </w:r>
      <w:r w:rsidRPr="00AB5854">
        <w:br/>
      </w:r>
      <w:r w:rsidRPr="00AB585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B5854">
        <w:t>0818034097</w:t>
      </w:r>
    </w:p>
    <w:p w14:paraId="5BF9A1AF" w14:textId="77777777" w:rsidR="00AB5854" w:rsidRPr="00AB5854" w:rsidRDefault="00AB5854" w:rsidP="00AB5854">
      <w:r w:rsidRPr="00AB5854">
        <w:rPr>
          <w:cs/>
        </w:rPr>
        <w:t>กฎหมายเกี่ยวกับอะไร</w:t>
      </w:r>
      <w:r w:rsidRPr="00AB5854">
        <w:br/>
      </w:r>
      <w:r w:rsidRPr="00AB5854">
        <w:rPr>
          <w:cs/>
        </w:rPr>
        <w:t>เกี่ยวกับการส่งหมายเรียกและสำเนาคำฟ้องโดยวิธีพิเศษตาม</w:t>
      </w:r>
      <w:r w:rsidRPr="00AB5854">
        <w:t xml:space="preserve"> </w:t>
      </w:r>
      <w:r w:rsidRPr="00AB5854">
        <w:rPr>
          <w:b/>
          <w:bCs/>
          <w:cs/>
        </w:rPr>
        <w:t xml:space="preserve">ประมวลกฎหมายวิธีพิจารณาความแพ่ง มาตรา </w:t>
      </w:r>
      <w:r w:rsidRPr="00AB5854">
        <w:rPr>
          <w:b/>
          <w:bCs/>
        </w:rPr>
        <w:t>79</w:t>
      </w:r>
      <w:r w:rsidRPr="00AB5854">
        <w:t xml:space="preserve"> </w:t>
      </w:r>
      <w:r w:rsidRPr="00AB5854">
        <w:rPr>
          <w:cs/>
        </w:rPr>
        <w:t>และการดำเนินกระบวนพิจารณาเมื่อจำเลยขาดนัดยื่นคำให้การตาม</w:t>
      </w:r>
      <w:r w:rsidRPr="00AB5854">
        <w:t xml:space="preserve"> </w:t>
      </w:r>
      <w:r w:rsidRPr="00AB5854">
        <w:rPr>
          <w:b/>
          <w:bCs/>
          <w:cs/>
        </w:rPr>
        <w:t xml:space="preserve">มาตรา </w:t>
      </w:r>
      <w:r w:rsidRPr="00AB5854">
        <w:rPr>
          <w:b/>
          <w:bCs/>
        </w:rPr>
        <w:t xml:space="preserve">198 </w:t>
      </w:r>
      <w:r w:rsidRPr="00AB5854">
        <w:rPr>
          <w:b/>
          <w:bCs/>
          <w:cs/>
        </w:rPr>
        <w:t>วรรคสอง</w:t>
      </w:r>
    </w:p>
    <w:p w14:paraId="12BC97C2" w14:textId="77777777" w:rsidR="00AB5854" w:rsidRPr="00AB5854" w:rsidRDefault="00AB5854" w:rsidP="00AB5854">
      <w:r w:rsidRPr="00AB5854">
        <w:rPr>
          <w:cs/>
        </w:rPr>
        <w:t xml:space="preserve">วิเคราะห์คำพิพากษาฎีกาที่ </w:t>
      </w:r>
      <w:r w:rsidRPr="00AB5854">
        <w:t>7322/2537</w:t>
      </w:r>
      <w:r w:rsidRPr="00AB5854">
        <w:br/>
      </w:r>
      <w:r w:rsidRPr="00AB5854">
        <w:rPr>
          <w:b/>
          <w:bCs/>
          <w:cs/>
        </w:rPr>
        <w:t>ข้อเท็จจริง</w:t>
      </w:r>
      <w:r w:rsidRPr="00AB5854">
        <w:br/>
      </w:r>
      <w:r w:rsidRPr="00AB5854">
        <w:rPr>
          <w:cs/>
        </w:rPr>
        <w:t xml:space="preserve">ในคดีนี้ จำเลยไม่สามารถส่งหมายเรียกและสำเนาคำฟ้องโดยตรงได้ ศาลจึงอนุญาตให้โจทก์ส่งโดยวิธีประกาศในหนังสือพิมพ์ โดยลงประกาศเมื่อวันที่ </w:t>
      </w:r>
      <w:r w:rsidRPr="00AB5854">
        <w:t xml:space="preserve">22 </w:t>
      </w:r>
      <w:r w:rsidRPr="00AB5854">
        <w:rPr>
          <w:cs/>
        </w:rPr>
        <w:t xml:space="preserve">มีนาคม </w:t>
      </w:r>
      <w:r w:rsidRPr="00AB5854">
        <w:t xml:space="preserve">2536 </w:t>
      </w:r>
      <w:r w:rsidRPr="00AB5854">
        <w:rPr>
          <w:cs/>
        </w:rPr>
        <w:t xml:space="preserve">ศาลชั้นต้นกำหนดให้จำเลยยื่นคำให้การภายในวันที่ </w:t>
      </w:r>
      <w:r w:rsidRPr="00AB5854">
        <w:t xml:space="preserve">23 </w:t>
      </w:r>
      <w:r w:rsidRPr="00AB5854">
        <w:rPr>
          <w:cs/>
        </w:rPr>
        <w:t xml:space="preserve">เมษายน </w:t>
      </w:r>
      <w:r w:rsidRPr="00AB5854">
        <w:t>2536</w:t>
      </w:r>
    </w:p>
    <w:p w14:paraId="6816B781" w14:textId="77777777" w:rsidR="00AB5854" w:rsidRPr="00AB5854" w:rsidRDefault="00AB5854" w:rsidP="00AB5854">
      <w:r w:rsidRPr="00AB5854">
        <w:rPr>
          <w:b/>
          <w:bCs/>
          <w:cs/>
        </w:rPr>
        <w:t>ข้อกฎหมายและดุลพินิจของศาล</w:t>
      </w:r>
    </w:p>
    <w:p w14:paraId="4A8ABB63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 xml:space="preserve">ตามมาตรา </w:t>
      </w:r>
      <w:r w:rsidRPr="00AB5854">
        <w:t xml:space="preserve">79 </w:t>
      </w:r>
      <w:r w:rsidRPr="00AB5854">
        <w:rPr>
          <w:cs/>
        </w:rPr>
        <w:t xml:space="preserve">วรรคสอง การส่งหมายทางประกาศจะมีผลเมื่อพ้นกำหนดเวลาไม่น้อยกว่า </w:t>
      </w:r>
      <w:r w:rsidRPr="00AB5854">
        <w:t xml:space="preserve">15 </w:t>
      </w:r>
      <w:r w:rsidRPr="00AB5854">
        <w:rPr>
          <w:cs/>
        </w:rPr>
        <w:t>วันนับแต่วันลงประกาศ</w:t>
      </w:r>
    </w:p>
    <w:p w14:paraId="4743918B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 xml:space="preserve">ในคดีนี้ ครบกำหนด </w:t>
      </w:r>
      <w:r w:rsidRPr="00AB5854">
        <w:t xml:space="preserve">15 </w:t>
      </w:r>
      <w:r w:rsidRPr="00AB5854">
        <w:rPr>
          <w:cs/>
        </w:rPr>
        <w:t xml:space="preserve">วันในวันที่ </w:t>
      </w:r>
      <w:r w:rsidRPr="00AB5854">
        <w:t xml:space="preserve">6 </w:t>
      </w:r>
      <w:r w:rsidRPr="00AB5854">
        <w:rPr>
          <w:cs/>
        </w:rPr>
        <w:t xml:space="preserve">เมษายน </w:t>
      </w:r>
      <w:r w:rsidRPr="00AB5854">
        <w:t>2536</w:t>
      </w:r>
    </w:p>
    <w:p w14:paraId="06334D67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 xml:space="preserve">ศาลให้จำเลยยื่นคำให้การภายในวันที่ </w:t>
      </w:r>
      <w:r w:rsidRPr="00AB5854">
        <w:t xml:space="preserve">23 </w:t>
      </w:r>
      <w:r w:rsidRPr="00AB5854">
        <w:rPr>
          <w:cs/>
        </w:rPr>
        <w:t xml:space="preserve">เมษายน </w:t>
      </w:r>
      <w:r w:rsidRPr="00AB5854">
        <w:t xml:space="preserve">2536 </w:t>
      </w:r>
      <w:r w:rsidRPr="00AB5854">
        <w:rPr>
          <w:cs/>
        </w:rPr>
        <w:t xml:space="preserve">เท่ากับให้เวลาเพิ่มอีก </w:t>
      </w:r>
      <w:r w:rsidRPr="00AB5854">
        <w:t xml:space="preserve">17 </w:t>
      </w:r>
      <w:r w:rsidRPr="00AB5854">
        <w:rPr>
          <w:cs/>
        </w:rPr>
        <w:t>วัน ซึ่งถือว่าเพียงพอและชอบด้วยกฎหมาย</w:t>
      </w:r>
    </w:p>
    <w:p w14:paraId="792D1BF7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>อย่างไรก็ตาม จำเลยมิได้ยื่นคำให้การภายในระยะเวลาที่ศาลกำหนด และไม่ได้แจ้งเหตุขัดข้องใดๆ จึงถือว่า “ขาดนัดยื่นคำให้การ”</w:t>
      </w:r>
    </w:p>
    <w:p w14:paraId="5296D1BC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 xml:space="preserve">ตามมาตรา </w:t>
      </w:r>
      <w:r w:rsidRPr="00AB5854">
        <w:t xml:space="preserve">198 </w:t>
      </w:r>
      <w:r w:rsidRPr="00AB5854">
        <w:rPr>
          <w:cs/>
        </w:rPr>
        <w:t xml:space="preserve">วรรคสอง โจทก์ต้องยื่นคำขอให้ศาลมีคำสั่งว่าจำเลยขาดนัดยื่นคำให้การภายใน </w:t>
      </w:r>
      <w:r w:rsidRPr="00AB5854">
        <w:t xml:space="preserve">15 </w:t>
      </w:r>
      <w:r w:rsidRPr="00AB5854">
        <w:rPr>
          <w:cs/>
        </w:rPr>
        <w:t>วันนับแต่วันครบกำหนด</w:t>
      </w:r>
    </w:p>
    <w:p w14:paraId="7EF8EEA3" w14:textId="77777777" w:rsidR="00AB5854" w:rsidRPr="00AB5854" w:rsidRDefault="00AB5854" w:rsidP="00AB5854">
      <w:pPr>
        <w:numPr>
          <w:ilvl w:val="0"/>
          <w:numId w:val="1"/>
        </w:numPr>
      </w:pPr>
      <w:r w:rsidRPr="00AB5854">
        <w:rPr>
          <w:cs/>
        </w:rPr>
        <w:t>แต่เมื่อโจทก์มิได้ยื่นคำขอดังกล่าวภายในเวลา ศาลชั้นต้นจึงมีอำนาจ “สั่งจำหน่ายคดี” ได้อย่างถูกต้อง</w:t>
      </w:r>
    </w:p>
    <w:p w14:paraId="2EE7DF26" w14:textId="77777777" w:rsidR="00AB5854" w:rsidRPr="00AB5854" w:rsidRDefault="00AB5854" w:rsidP="00AB5854">
      <w:r w:rsidRPr="00AB5854">
        <w:rPr>
          <w:cs/>
        </w:rPr>
        <w:lastRenderedPageBreak/>
        <w:t>สรุปคำพิพากษา</w:t>
      </w:r>
      <w:r w:rsidRPr="00AB5854">
        <w:br/>
      </w:r>
      <w:r w:rsidRPr="00AB5854">
        <w:rPr>
          <w:cs/>
        </w:rPr>
        <w:t xml:space="preserve">ศาลฎีกาวินิจฉัยว่า การส่งหมายและสำเนาคำฟ้องโดยวิธีประกาศหนังสือพิมพ์ในคดีนี้ได้กระทำตามขั้นตอนของกฎหมายครบถ้วน การกำหนดเวลาที่ให้จำเลยยื่นคำให้การนั้น ศาลชั้นต้นได้ให้เวลาเกินกว่า </w:t>
      </w:r>
      <w:r w:rsidRPr="00AB5854">
        <w:t xml:space="preserve">15 </w:t>
      </w:r>
      <w:r w:rsidRPr="00AB5854">
        <w:rPr>
          <w:cs/>
        </w:rPr>
        <w:t xml:space="preserve">วันหลังประกาศแล้ว จึงถือว่าการส่งหมายมีผลสมบูรณ์ตามกฎหมาย เมื่อจำเลยขาดนัดยื่นคำให้การโดยไม่มีเหตุขัดข้อง โจทก์จึงมีหน้าที่ต้องขอให้ศาลมีคำสั่งภายใน </w:t>
      </w:r>
      <w:r w:rsidRPr="00AB5854">
        <w:t xml:space="preserve">15 </w:t>
      </w:r>
      <w:r w:rsidRPr="00AB5854">
        <w:rPr>
          <w:cs/>
        </w:rPr>
        <w:t>วัน แต่เมื่อโจทก์ละเลย ศาลชั้นต้นมีอำนาจสั่งจำหน่ายคดีตามกฎหมายได้</w:t>
      </w:r>
    </w:p>
    <w:p w14:paraId="10687911" w14:textId="77777777" w:rsidR="00AB5854" w:rsidRPr="00AB5854" w:rsidRDefault="00AB5854" w:rsidP="00AB5854">
      <w:r w:rsidRPr="00AB5854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AB5854">
        <w:t xml:space="preserve">081-803-4097 </w:t>
      </w:r>
      <w:r w:rsidRPr="00AB5854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AB5854">
        <w:rPr>
          <w:cs/>
        </w:rPr>
        <w:t>เวป</w:t>
      </w:r>
      <w:proofErr w:type="spellEnd"/>
      <w:r w:rsidRPr="00AB5854">
        <w:rPr>
          <w:cs/>
        </w:rPr>
        <w:t>ไซ</w:t>
      </w:r>
      <w:proofErr w:type="spellStart"/>
      <w:r w:rsidRPr="00AB5854">
        <w:rPr>
          <w:cs/>
        </w:rPr>
        <w:t>ต์</w:t>
      </w:r>
      <w:proofErr w:type="spellEnd"/>
      <w:r w:rsidRPr="00AB5854">
        <w:t xml:space="preserve"> </w:t>
      </w:r>
      <w:hyperlink r:id="rId5" w:history="1">
        <w:r w:rsidRPr="00AB5854">
          <w:rPr>
            <w:rStyle w:val="Hyperlink"/>
          </w:rPr>
          <w:t>www.</w:t>
        </w:r>
        <w:r w:rsidRPr="00AB5854">
          <w:rPr>
            <w:rStyle w:val="Hyperlink"/>
            <w:cs/>
          </w:rPr>
          <w:t>สู้คดี.</w:t>
        </w:r>
        <w:r w:rsidRPr="00AB5854">
          <w:rPr>
            <w:rStyle w:val="Hyperlink"/>
          </w:rPr>
          <w:t>com</w:t>
        </w:r>
      </w:hyperlink>
      <w:r w:rsidRPr="00AB5854">
        <w:t xml:space="preserve"> </w:t>
      </w:r>
      <w:r w:rsidRPr="00AB5854">
        <w:rPr>
          <w:cs/>
        </w:rPr>
        <w:t>และ</w:t>
      </w:r>
      <w:r w:rsidRPr="00AB5854">
        <w:t xml:space="preserve"> </w:t>
      </w:r>
      <w:hyperlink r:id="rId6" w:history="1">
        <w:r w:rsidRPr="00AB5854">
          <w:rPr>
            <w:rStyle w:val="Hyperlink"/>
          </w:rPr>
          <w:t>www.</w:t>
        </w:r>
        <w:r w:rsidRPr="00AB5854">
          <w:rPr>
            <w:rStyle w:val="Hyperlink"/>
            <w:cs/>
          </w:rPr>
          <w:t>ทนายภูวงษ์.</w:t>
        </w:r>
        <w:r w:rsidRPr="00AB5854">
          <w:rPr>
            <w:rStyle w:val="Hyperlink"/>
          </w:rPr>
          <w:t>com</w:t>
        </w:r>
      </w:hyperlink>
    </w:p>
    <w:p w14:paraId="4F58315C" w14:textId="77777777" w:rsidR="002B6232" w:rsidRPr="00AB5854" w:rsidRDefault="002B6232" w:rsidP="00AB5854"/>
    <w:sectPr w:rsidR="002B6232" w:rsidRPr="00AB5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23A58"/>
    <w:multiLevelType w:val="multilevel"/>
    <w:tmpl w:val="0E94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2118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854"/>
    <w:rsid w:val="000554F2"/>
    <w:rsid w:val="001B0600"/>
    <w:rsid w:val="001C2C6A"/>
    <w:rsid w:val="002B6232"/>
    <w:rsid w:val="00A43436"/>
    <w:rsid w:val="00AB5854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10E9F"/>
  <w15:chartTrackingRefBased/>
  <w15:docId w15:val="{7D0A8A41-1D54-4EB3-9931-326198CC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585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85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585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8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58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58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58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58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58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85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85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85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8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8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8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8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8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8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85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585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8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58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585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85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585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5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85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8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58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2025-07-27T02:49:00Z</dcterms:created>
  <dcterms:modified xsi:type="dcterms:W3CDTF">2025-07-27T02:49:00Z</dcterms:modified>
</cp:coreProperties>
</file>