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0BE0D9A" w14:textId="77777777" w:rsidR="00DA79BD" w:rsidRPr="00DA79BD" w:rsidRDefault="00DA79BD" w:rsidP="00DA79BD">
      <w:r w:rsidRPr="00DA79BD">
        <w:rPr>
          <w:cs/>
        </w:rPr>
        <w:t xml:space="preserve">ลำดับที่ </w:t>
      </w:r>
      <w:r w:rsidRPr="00DA79BD">
        <w:t>000306</w:t>
      </w:r>
      <w:r w:rsidRPr="00DA79BD">
        <w:br/>
      </w:r>
      <w:r w:rsidRPr="00DA79BD">
        <w:rPr>
          <w:cs/>
        </w:rPr>
        <w:t>หัวข้อเรื่อง การทรมานจนเป็นเหตุให้ผู้ตายฆ่าตัวตาย</w:t>
      </w:r>
      <w:r w:rsidRPr="00DA79BD">
        <w:br/>
      </w:r>
      <w:r w:rsidRPr="00DA79BD">
        <w:rPr>
          <w:cs/>
        </w:rPr>
        <w:t xml:space="preserve">วิเคราะห์ฎีกาที่ </w:t>
      </w:r>
      <w:r w:rsidRPr="00DA79BD">
        <w:t>4904/2548</w:t>
      </w:r>
      <w:r w:rsidRPr="00DA79BD">
        <w:br/>
      </w:r>
      <w:r w:rsidRPr="00DA79BD">
        <w:rPr>
          <w:cs/>
        </w:rPr>
        <w:t xml:space="preserve">วิเคราะห์คำพิพากษาฎีกา โดยทนายภูวงษ์ ปรึกษากฎหมาย ปรึกษาคดีความ โทร. </w:t>
      </w:r>
      <w:r w:rsidRPr="00DA79BD">
        <w:t>0818034097</w:t>
      </w:r>
    </w:p>
    <w:p w14:paraId="561CA5BC" w14:textId="77777777" w:rsidR="00DA79BD" w:rsidRPr="00DA79BD" w:rsidRDefault="00DA79BD" w:rsidP="00DA79BD">
      <w:r w:rsidRPr="00DA79BD">
        <w:rPr>
          <w:cs/>
        </w:rPr>
        <w:t>กฎหมายเกี่ยวกับอะไร</w:t>
      </w:r>
      <w:r w:rsidRPr="00DA79BD">
        <w:br/>
      </w:r>
      <w:r w:rsidRPr="00DA79BD">
        <w:rPr>
          <w:cs/>
        </w:rPr>
        <w:t xml:space="preserve">คดีนี้เกี่ยวข้องกับความผิดฐานทรมานผู้อื่น อันเป็นความผิดเกี่ยวกับชีวิต ร่างกาย และเสรีภาพ ตามประมวลกฎหมายอาญา มาตรา </w:t>
      </w:r>
      <w:r w:rsidRPr="00DA79BD">
        <w:t xml:space="preserve">288, 289 </w:t>
      </w:r>
      <w:r w:rsidRPr="00DA79BD">
        <w:rPr>
          <w:cs/>
        </w:rPr>
        <w:t xml:space="preserve">และ </w:t>
      </w:r>
      <w:r w:rsidRPr="00DA79BD">
        <w:t xml:space="preserve">295 </w:t>
      </w:r>
      <w:r w:rsidRPr="00DA79BD">
        <w:rPr>
          <w:cs/>
        </w:rPr>
        <w:t xml:space="preserve">ถึง </w:t>
      </w:r>
      <w:r w:rsidRPr="00DA79BD">
        <w:t xml:space="preserve">302 </w:t>
      </w:r>
      <w:r w:rsidRPr="00DA79BD">
        <w:rPr>
          <w:cs/>
        </w:rPr>
        <w:t>รวมถึงหลักกฎหมายเกี่ยวกับ “สาเหตุของการตาย” และ “การกระทำอันเป็นเหตุให้ผู้อื่นถึงแก่ความตาย”</w:t>
      </w:r>
    </w:p>
    <w:p w14:paraId="240F0081" w14:textId="77777777" w:rsidR="00DA79BD" w:rsidRPr="00DA79BD" w:rsidRDefault="00DA79BD" w:rsidP="00DA79BD">
      <w:r w:rsidRPr="00DA79BD">
        <w:rPr>
          <w:cs/>
        </w:rPr>
        <w:t xml:space="preserve">วิเคราะห์คำพิพากษาฎีกาที่ </w:t>
      </w:r>
      <w:r w:rsidRPr="00DA79BD">
        <w:t>4904/2548</w:t>
      </w:r>
      <w:r w:rsidRPr="00DA79BD">
        <w:br/>
      </w:r>
      <w:r w:rsidRPr="00DA79BD">
        <w:rPr>
          <w:b/>
          <w:bCs/>
          <w:cs/>
        </w:rPr>
        <w:t>ข้อเท็จจริง</w:t>
      </w:r>
      <w:r w:rsidRPr="00DA79BD">
        <w:br/>
      </w:r>
      <w:r w:rsidRPr="00DA79BD">
        <w:rPr>
          <w:cs/>
        </w:rPr>
        <w:t xml:space="preserve">ผู้ตายและผู้เสียหายอีกสามคนถูกขังอยู่ภายในห้องพักแห่งหนึ่งโดยไม่สามารถหลบหนีหรือขอความช่วยเหลือจากบุคคลภายนอกได้ ถูกทำร้ายร่างกายอย่างต่อเนื่องในลักษณะทรมานทั้งทางร่างกายและจิตใจ เป็นเวลาประมาณ </w:t>
      </w:r>
      <w:r w:rsidRPr="00DA79BD">
        <w:t xml:space="preserve">3 </w:t>
      </w:r>
      <w:r w:rsidRPr="00DA79BD">
        <w:rPr>
          <w:cs/>
        </w:rPr>
        <w:t>เดือน จนกระทั่งผู้ตายกระโดดจากห้องพักลงมาเสียชีวิต</w:t>
      </w:r>
    </w:p>
    <w:p w14:paraId="6E931B38" w14:textId="77777777" w:rsidR="00DA79BD" w:rsidRPr="00DA79BD" w:rsidRDefault="00DA79BD" w:rsidP="00DA79BD">
      <w:r w:rsidRPr="00DA79BD">
        <w:rPr>
          <w:b/>
          <w:bCs/>
          <w:cs/>
        </w:rPr>
        <w:t>ข้อกฎหมาย</w:t>
      </w:r>
      <w:r w:rsidRPr="00DA79BD">
        <w:br/>
      </w:r>
      <w:r w:rsidRPr="00DA79BD">
        <w:rPr>
          <w:cs/>
        </w:rPr>
        <w:t>ประเด็นที่ศาลฎีกาพิจารณาคือ “การตายของผู้ตาย” นั้นมีสาเหตุโดยตรงมาจาก “การทรมาน” หรือไม่ ซึ่งหากการทรมานส่งผลต่อสภาพจิตใจของผู้ตายอย่างรุนแรงจนเป็นเหตุให้ฆ่าตัวตาย ศาลสามารถถือได้ว่า ผู้ที่กระทำการทรมานมีความผิดในฐานะผู้ก่อให้เกิดการตาย</w:t>
      </w:r>
    </w:p>
    <w:p w14:paraId="1C8822B1" w14:textId="77777777" w:rsidR="00DA79BD" w:rsidRPr="00DA79BD" w:rsidRDefault="00DA79BD" w:rsidP="00DA79BD">
      <w:r w:rsidRPr="00DA79BD">
        <w:rPr>
          <w:b/>
          <w:bCs/>
          <w:cs/>
        </w:rPr>
        <w:t>ดุลพินิจของศาลและเหตุผล</w:t>
      </w:r>
      <w:r w:rsidRPr="00DA79BD">
        <w:br/>
      </w:r>
      <w:r w:rsidRPr="00DA79BD">
        <w:rPr>
          <w:cs/>
        </w:rPr>
        <w:t>ศาลเห็นว่า ผู้ตายและผู้เสียหายอื่นตกอยู่ในสภาพบีบคั้นทางร่างกายและจิตใจอย่างรุนแรง ผู้ตายอาจมีสภาพจิตใจที่เปราะบางกว่าผู้เสียหายคนอื่น การกระโดดจากห้องพักของผู้ตายจึงเป็นผลโดยตรงจากการทรมาน ศาลจึงวินิจฉัยว่า “การตายของผู้ตายเป็นผลโดยตรงจากการกระทำทรมานของจำเลย” แม้ผู้ตายจะเป็นผู้ลงมือฆ่าตัวตายเองก็ตาม</w:t>
      </w:r>
    </w:p>
    <w:p w14:paraId="2DA790C8" w14:textId="77777777" w:rsidR="00DA79BD" w:rsidRPr="00DA79BD" w:rsidRDefault="00DA79BD" w:rsidP="00DA79BD">
      <w:r w:rsidRPr="00DA79BD">
        <w:rPr>
          <w:cs/>
        </w:rPr>
        <w:t>สรุปคำพิพากษา</w:t>
      </w:r>
      <w:r w:rsidRPr="00DA79BD">
        <w:br/>
      </w:r>
      <w:r w:rsidRPr="00DA79BD">
        <w:rPr>
          <w:cs/>
        </w:rPr>
        <w:t>ศาลฎีกาวินิจฉัยว่า การที่ผู้ตายฆ่าตัวตายนั้นเป็นผลโดยตรงจากการทรมานอย่างต่อเนื่องของจำเลย จึงถือได้ว่าการกระทำของจำเลยเป็นเหตุให้ผู้ตายถึงแก่ความตาย และจำเลยต้องรับผิดตามกฎหมายอาญาในฐานเป็นเหตุให้ผู้อื่นถึงแก่ความตาย อันเป็นการกระทำโดยทารุณโหดร้าย ไม่สามารถอ้างว่าเป็นการฆ่าตัวตายโดยสมัครใจของผู้ตายเพื่อลดความผิดได้</w:t>
      </w:r>
    </w:p>
    <w:p w14:paraId="106A1024" w14:textId="77777777" w:rsidR="00DA79BD" w:rsidRPr="00DA79BD" w:rsidRDefault="00DA79BD" w:rsidP="00DA79BD">
      <w:r w:rsidRPr="00DA79BD">
        <w:rPr>
          <w:cs/>
        </w:rPr>
        <w:lastRenderedPageBreak/>
        <w:t xml:space="preserve">หากท่านหรือบุคคลที่ท่านรู้จักประสบปัญหาในลักษณะนี้ ติดต่อ ทนายภูวงษ์ </w:t>
      </w:r>
      <w:r w:rsidRPr="00DA79BD">
        <w:t xml:space="preserve">081-803-4097 </w:t>
      </w:r>
      <w:r w:rsidRPr="00DA79BD">
        <w:rPr>
          <w:cs/>
        </w:rPr>
        <w:t>เพื่อขอคำปรึกษากฎหมายและคดีความ ค้นหาโพสต์ทั้งหมดได้ที่ คำถามที่ปรึกษาบ่อยในเวปไซต์</w:t>
      </w:r>
      <w:r w:rsidRPr="00DA79BD">
        <w:t xml:space="preserve"> </w:t>
      </w:r>
      <w:hyperlink r:id="rId4" w:history="1">
        <w:r w:rsidRPr="00DA79BD">
          <w:rPr>
            <w:rStyle w:val="Hyperlink"/>
          </w:rPr>
          <w:t>www.</w:t>
        </w:r>
        <w:r w:rsidRPr="00DA79BD">
          <w:rPr>
            <w:rStyle w:val="Hyperlink"/>
            <w:cs/>
          </w:rPr>
          <w:t>สู้คดี.</w:t>
        </w:r>
        <w:r w:rsidRPr="00DA79BD">
          <w:rPr>
            <w:rStyle w:val="Hyperlink"/>
          </w:rPr>
          <w:t>com</w:t>
        </w:r>
      </w:hyperlink>
      <w:r w:rsidRPr="00DA79BD">
        <w:t xml:space="preserve"> </w:t>
      </w:r>
      <w:r w:rsidRPr="00DA79BD">
        <w:rPr>
          <w:cs/>
        </w:rPr>
        <w:t>และ</w:t>
      </w:r>
      <w:r w:rsidRPr="00DA79BD">
        <w:t xml:space="preserve"> </w:t>
      </w:r>
      <w:hyperlink r:id="rId5" w:history="1">
        <w:r w:rsidRPr="00DA79BD">
          <w:rPr>
            <w:rStyle w:val="Hyperlink"/>
          </w:rPr>
          <w:t>www.</w:t>
        </w:r>
        <w:r w:rsidRPr="00DA79BD">
          <w:rPr>
            <w:rStyle w:val="Hyperlink"/>
            <w:cs/>
          </w:rPr>
          <w:t>ทนายภูวงษ์.</w:t>
        </w:r>
        <w:r w:rsidRPr="00DA79BD">
          <w:rPr>
            <w:rStyle w:val="Hyperlink"/>
          </w:rPr>
          <w:t>com</w:t>
        </w:r>
      </w:hyperlink>
    </w:p>
    <w:p w14:paraId="07D777ED" w14:textId="77777777" w:rsidR="002B6232" w:rsidRDefault="002B6232"/>
    <w:sectPr w:rsidR="002B62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A79BD"/>
    <w:rsid w:val="000554F2"/>
    <w:rsid w:val="001C2C6A"/>
    <w:rsid w:val="002B6232"/>
    <w:rsid w:val="00362FDD"/>
    <w:rsid w:val="00A43436"/>
    <w:rsid w:val="00AF4A52"/>
    <w:rsid w:val="00DA79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8BF656"/>
  <w15:chartTrackingRefBased/>
  <w15:docId w15:val="{D5304B39-8588-4682-946C-6F62C429E1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H SarabunPSK" w:eastAsiaTheme="minorHAnsi" w:hAnsi="TH SarabunPSK" w:cs="TH SarabunPSK"/>
        <w:sz w:val="40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A79BD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A79BD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A79BD"/>
    <w:pPr>
      <w:keepNext/>
      <w:keepLines/>
      <w:spacing w:before="120" w:after="4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A79BD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A79BD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A79BD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A79BD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A79BD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A79BD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A79BD"/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A79BD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A79BD"/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A79BD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A79BD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A79BD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A79BD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A79BD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A79BD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A79BD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DA79BD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DA79BD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DA79BD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DA79BD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A79BD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A79BD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DA79B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A79B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A79BD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A79BD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DA79BD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A79B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xn--72c5ag2aj5ap1e5cxk.com/" TargetMode="External"/><Relationship Id="rId4" Type="http://schemas.openxmlformats.org/officeDocument/2006/relationships/hyperlink" Target="http://www.xn--42c6azd2br0h.com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288</Words>
  <Characters>1646</Characters>
  <Application>Microsoft Office Word</Application>
  <DocSecurity>0</DocSecurity>
  <Lines>13</Lines>
  <Paragraphs>3</Paragraphs>
  <ScaleCrop>false</ScaleCrop>
  <Company/>
  <LinksUpToDate>false</LinksUpToDate>
  <CharactersWithSpaces>1931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2025-07-27T04:55:00Z</dcterms:created>
  <dcterms:modified xsi:type="dcterms:W3CDTF">2025-07-27T04:55:00Z</dcterms:modified>
</cp:coreProperties>
</file>