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62EEC" w14:textId="07B5CE1E" w:rsidR="00FB27BA" w:rsidRPr="00FB27BA" w:rsidRDefault="00FB27BA" w:rsidP="00FB27BA">
      <w:r w:rsidRPr="00FB27BA">
        <w:rPr>
          <w:cs/>
        </w:rPr>
        <w:t xml:space="preserve">ลำดับที่ </w:t>
      </w:r>
      <w:r w:rsidRPr="00FB27BA">
        <w:t>000323</w:t>
      </w:r>
      <w:r w:rsidRPr="00FB27BA">
        <w:br/>
      </w:r>
      <w:r w:rsidRPr="00FB27BA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FB27BA">
        <w:rPr>
          <w:cs/>
        </w:rPr>
        <w:t>เขตอำนาจศาลตามสถานที่ก่อเกิดมูลคดีกรณีการสั่งซื้อสินค้าจากต่างท้องที่</w:t>
      </w:r>
    </w:p>
    <w:p w14:paraId="5512DA9E" w14:textId="77777777" w:rsidR="00FB27BA" w:rsidRPr="00FB27BA" w:rsidRDefault="00FB27BA" w:rsidP="00FB27BA">
      <w:r w:rsidRPr="00FB27BA">
        <w:rPr>
          <w:cs/>
        </w:rPr>
        <w:t xml:space="preserve">วิเคราะห์ฎีกาที่ </w:t>
      </w:r>
      <w:r w:rsidRPr="00FB27BA">
        <w:t>3720/2551</w:t>
      </w:r>
      <w:r w:rsidRPr="00FB27BA">
        <w:br/>
      </w:r>
      <w:r w:rsidRPr="00FB27B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B27BA">
        <w:t>0818034097</w:t>
      </w:r>
    </w:p>
    <w:p w14:paraId="4F59B2CB" w14:textId="77777777" w:rsidR="00FB27BA" w:rsidRPr="00FB27BA" w:rsidRDefault="00FB27BA" w:rsidP="00FB27BA">
      <w:r w:rsidRPr="00FB27BA">
        <w:rPr>
          <w:cs/>
        </w:rPr>
        <w:t>กฎหมายเกี่ยวกับอะไร</w:t>
      </w:r>
      <w:r w:rsidRPr="00FB27BA">
        <w:br/>
      </w:r>
      <w:r w:rsidRPr="00FB27BA">
        <w:rPr>
          <w:cs/>
        </w:rPr>
        <w:t xml:space="preserve">กฎหมายแพ่งว่าด้วยการทำสัญญา (ประมวลกฎหมายแพ่งและพาณิชย์ มาตรา </w:t>
      </w:r>
      <w:r w:rsidRPr="00FB27BA">
        <w:t xml:space="preserve">168 </w:t>
      </w:r>
      <w:r w:rsidRPr="00FB27BA">
        <w:rPr>
          <w:cs/>
        </w:rPr>
        <w:t xml:space="preserve">และ </w:t>
      </w:r>
      <w:r w:rsidRPr="00FB27BA">
        <w:t>356)</w:t>
      </w:r>
      <w:r w:rsidRPr="00FB27BA">
        <w:br/>
      </w:r>
      <w:r w:rsidRPr="00FB27BA">
        <w:rPr>
          <w:cs/>
        </w:rPr>
        <w:t xml:space="preserve">กฎหมายวิธีพิจารณาความแพ่งว่าด้วยเขตอำนาจศาล (ประมวลกฎหมายวิธีพิจารณาความแพ่ง มาตรา </w:t>
      </w:r>
      <w:r w:rsidRPr="00FB27BA">
        <w:t>4 (1))</w:t>
      </w:r>
    </w:p>
    <w:p w14:paraId="3F2CF5F4" w14:textId="77777777" w:rsidR="00FB27BA" w:rsidRPr="00FB27BA" w:rsidRDefault="00FB27BA" w:rsidP="00FB27BA">
      <w:r w:rsidRPr="00FB27BA">
        <w:rPr>
          <w:cs/>
        </w:rPr>
        <w:t>วิเคราะห์คำพิพากษาฎีกา</w:t>
      </w:r>
      <w:r w:rsidRPr="00FB27BA">
        <w:br/>
      </w:r>
      <w:r w:rsidRPr="00FB27BA">
        <w:rPr>
          <w:cs/>
        </w:rPr>
        <w:t>ข้อเท็จจริง</w:t>
      </w:r>
      <w:r w:rsidRPr="00FB27BA">
        <w:br/>
      </w:r>
      <w:r w:rsidRPr="00FB27BA">
        <w:rPr>
          <w:cs/>
        </w:rPr>
        <w:t>จำเลยทั้งสองสั่งซื้อสินค้าจากพนักงานของโจทก์ที่จังหวัดนครปฐม ซึ่งเป็นภูมิลำเนาของจำเลยทั้งสอง พนักงานของโจทก์ส่งใบสั่งซื้อไปยังสำนักงานของโจทก์ที่จังหวัดสมุทรปราการเพื่อขออนุมัติ เมื่อได้รับการอนุมัติ โจทก์ก็จัดส่งสินค้าไปยังจำเลยที่จังหวัดนครปฐม และจำเลยได้รับสินค้าไว้</w:t>
      </w:r>
    </w:p>
    <w:p w14:paraId="3AE4742C" w14:textId="77777777" w:rsidR="00FB27BA" w:rsidRPr="00FB27BA" w:rsidRDefault="00FB27BA" w:rsidP="00FB27BA">
      <w:r w:rsidRPr="00FB27BA">
        <w:rPr>
          <w:cs/>
        </w:rPr>
        <w:t>ข้อกฎหมายและดุลพินิจของศาล</w:t>
      </w:r>
      <w:r w:rsidRPr="00FB27BA">
        <w:br/>
      </w:r>
      <w:r w:rsidRPr="00FB27BA">
        <w:rPr>
          <w:cs/>
        </w:rPr>
        <w:t xml:space="preserve">ประเด็นสำคัญอยู่ที่การตีความว่า "สถานที่ใดคือที่เกิดมูลแห่งคดี" ซึ่งจะมีผลต่อการกำหนดเขตอำนาจศาลตามมาตรา </w:t>
      </w:r>
      <w:r w:rsidRPr="00FB27BA">
        <w:t xml:space="preserve">4 (1) </w:t>
      </w:r>
      <w:r w:rsidRPr="00FB27BA">
        <w:rPr>
          <w:cs/>
        </w:rPr>
        <w:t>แห่ง ป.วิ.พ.</w:t>
      </w:r>
      <w:r w:rsidRPr="00FB27BA">
        <w:br/>
      </w:r>
      <w:r w:rsidRPr="00FB27BA">
        <w:rPr>
          <w:cs/>
        </w:rPr>
        <w:t>ศาลวินิจฉัยว่า การที่จำเลยเสนอซื้อสินค้าผ่านพนักงานในจังหวัดนครปฐม ถือเป็นการทำคำเสนอ (</w:t>
      </w:r>
      <w:r w:rsidRPr="00FB27BA">
        <w:t xml:space="preserve">Offer) </w:t>
      </w:r>
      <w:r w:rsidRPr="00FB27BA">
        <w:rPr>
          <w:cs/>
        </w:rPr>
        <w:t>ไปยังโจทก์ที่อยู่อีกจังหวัดหนึ่ง แต่การเสนอไม่ได้กระทำเฉพาะหน้า ดังนั้น การที่โจทก์อนุมัติและจัดส่งสินค้า ถือเป็นการแสดงเจตนาสนองรับ (</w:t>
      </w:r>
      <w:r w:rsidRPr="00FB27BA">
        <w:t xml:space="preserve">Acceptance) </w:t>
      </w:r>
      <w:r w:rsidRPr="00FB27BA">
        <w:rPr>
          <w:cs/>
        </w:rPr>
        <w:t>โดยการกระทำไม่ต้องมีการบอกกล่าวโดยตรง ซึ่งการรับมอบสินค้าที่จังหวัดนครปฐมเป็นพฤติการณ์ที่ส่อให้เห็นว่าสัญญาสำเร็จลงที่นครปฐม</w:t>
      </w:r>
      <w:r w:rsidRPr="00FB27BA">
        <w:br/>
      </w:r>
      <w:r w:rsidRPr="00FB27BA">
        <w:rPr>
          <w:cs/>
        </w:rPr>
        <w:t xml:space="preserve">ศาลจึงวินิจฉัยว่าสถานที่รับมอบสินค้า ณ จังหวัดนครปฐมคือสถานที่ที่มูลแห่งคดีได้เกิดขึ้น ไม่ใช่จังหวัดสมุทรปราการ แม้โจทก์จะอ้างว่าทำสัญญาโดยทางโทรศัพท์หรือแฟกซ์ก็ตาม แต่ไม่ใช่การทำสัญญาแบบอยู่เฉพาะหน้ากัน จึงไม่เข้าเกณฑ์มาตรา </w:t>
      </w:r>
      <w:r w:rsidRPr="00FB27BA">
        <w:t xml:space="preserve">168 </w:t>
      </w:r>
      <w:r w:rsidRPr="00FB27BA">
        <w:rPr>
          <w:cs/>
        </w:rPr>
        <w:t xml:space="preserve">หรือ </w:t>
      </w:r>
      <w:r w:rsidRPr="00FB27BA">
        <w:t>356</w:t>
      </w:r>
    </w:p>
    <w:p w14:paraId="6949905A" w14:textId="77777777" w:rsidR="00FB27BA" w:rsidRPr="00FB27BA" w:rsidRDefault="00FB27BA" w:rsidP="00FB27BA">
      <w:r w:rsidRPr="00FB27BA">
        <w:rPr>
          <w:cs/>
        </w:rPr>
        <w:t>สรุปคำพิพากษา</w:t>
      </w:r>
      <w:r w:rsidRPr="00FB27BA">
        <w:br/>
      </w:r>
      <w:r w:rsidRPr="00FB27BA">
        <w:rPr>
          <w:cs/>
        </w:rPr>
        <w:t>การที่จำเลยสั่งซื้อสินค้าผ่านพนักงานในจังหวัดหนึ่ง และโจทก์จัดส่งสินค้าไปยังจำเลยที่จังหวัดดังกล่าว โดยไม่มีการแสดงเจตนารับข้อเสนอในจังหวัดที่โจทก์ตั้งสำนักงานนั้น ไม่ถือว่ามูลคดีเกิดขึ้น ณ จังหวัดที่โจทก์ตั้ง</w:t>
      </w:r>
      <w:r w:rsidRPr="00FB27BA">
        <w:rPr>
          <w:cs/>
        </w:rPr>
        <w:lastRenderedPageBreak/>
        <w:t>สำนักงาน แต่ให้ถือว่ามูลแห่งคดีเกิดขึ้นที่จังหวัดที่จำเลยได้รับสินค้า ศาลจึงมีเขตอำนาจตามสถานที่ที่มีการรับมอบสินค้า ไม่ใช่สถานที่ที่มีการอนุมัติคำสั่งซื้อ</w:t>
      </w:r>
    </w:p>
    <w:p w14:paraId="4633BAC4" w14:textId="77777777" w:rsidR="00FB27BA" w:rsidRPr="00FB27BA" w:rsidRDefault="00FB27BA" w:rsidP="00FB27BA">
      <w:r w:rsidRPr="00FB27BA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FB27BA">
        <w:t xml:space="preserve">081-803-4097 </w:t>
      </w:r>
      <w:r w:rsidRPr="00FB27BA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FB27BA">
        <w:rPr>
          <w:cs/>
        </w:rPr>
        <w:t>เวป</w:t>
      </w:r>
      <w:proofErr w:type="spellEnd"/>
      <w:r w:rsidRPr="00FB27BA">
        <w:rPr>
          <w:cs/>
        </w:rPr>
        <w:t>ไซ</w:t>
      </w:r>
      <w:proofErr w:type="spellStart"/>
      <w:r w:rsidRPr="00FB27BA">
        <w:rPr>
          <w:cs/>
        </w:rPr>
        <w:t>ต์</w:t>
      </w:r>
      <w:proofErr w:type="spellEnd"/>
      <w:r w:rsidRPr="00FB27BA">
        <w:t xml:space="preserve"> </w:t>
      </w:r>
      <w:hyperlink r:id="rId4" w:history="1">
        <w:r w:rsidRPr="00FB27BA">
          <w:rPr>
            <w:rStyle w:val="Hyperlink"/>
          </w:rPr>
          <w:t>www.</w:t>
        </w:r>
        <w:r w:rsidRPr="00FB27BA">
          <w:rPr>
            <w:rStyle w:val="Hyperlink"/>
            <w:cs/>
          </w:rPr>
          <w:t>สู้คดี.</w:t>
        </w:r>
        <w:r w:rsidRPr="00FB27BA">
          <w:rPr>
            <w:rStyle w:val="Hyperlink"/>
          </w:rPr>
          <w:t>com</w:t>
        </w:r>
      </w:hyperlink>
      <w:r w:rsidRPr="00FB27BA">
        <w:t xml:space="preserve"> </w:t>
      </w:r>
      <w:r w:rsidRPr="00FB27BA">
        <w:rPr>
          <w:cs/>
        </w:rPr>
        <w:t>และ</w:t>
      </w:r>
      <w:r w:rsidRPr="00FB27BA">
        <w:t xml:space="preserve"> </w:t>
      </w:r>
      <w:hyperlink r:id="rId5" w:history="1">
        <w:r w:rsidRPr="00FB27BA">
          <w:rPr>
            <w:rStyle w:val="Hyperlink"/>
          </w:rPr>
          <w:t>www.</w:t>
        </w:r>
        <w:r w:rsidRPr="00FB27BA">
          <w:rPr>
            <w:rStyle w:val="Hyperlink"/>
            <w:cs/>
          </w:rPr>
          <w:t>ทนายภูวงษ์.</w:t>
        </w:r>
        <w:r w:rsidRPr="00FB27BA">
          <w:rPr>
            <w:rStyle w:val="Hyperlink"/>
          </w:rPr>
          <w:t>com</w:t>
        </w:r>
      </w:hyperlink>
    </w:p>
    <w:p w14:paraId="5119172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7BA"/>
    <w:rsid w:val="000554F2"/>
    <w:rsid w:val="001C2C6A"/>
    <w:rsid w:val="002B6232"/>
    <w:rsid w:val="00A43436"/>
    <w:rsid w:val="00AF4A52"/>
    <w:rsid w:val="00CB0928"/>
    <w:rsid w:val="00FB2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F9874"/>
  <w15:chartTrackingRefBased/>
  <w15:docId w15:val="{F44BBBCE-60B5-4A99-AB09-EEA86846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27B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27B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27B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27B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27B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27B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27B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27B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27B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27B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27B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27B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27B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27B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27B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27B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27B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27B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27B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27B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27B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27B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27B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27B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27B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B27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27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27B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27B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27B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2025-07-27T04:17:00Z</dcterms:created>
  <dcterms:modified xsi:type="dcterms:W3CDTF">2025-07-27T04:18:00Z</dcterms:modified>
</cp:coreProperties>
</file>