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C2E7C" w14:textId="77777777" w:rsidR="00111DDD" w:rsidRDefault="00111DDD" w:rsidP="00111DDD">
      <w:r>
        <w:rPr>
          <w:cs/>
        </w:rPr>
        <w:t xml:space="preserve">ลำดับที่ </w:t>
      </w:r>
      <w:r>
        <w:t>341</w:t>
      </w:r>
    </w:p>
    <w:p w14:paraId="69DCFFF9" w14:textId="211F310F" w:rsidR="00111DDD" w:rsidRDefault="00111DDD" w:rsidP="00111DDD">
      <w:r>
        <w:rPr>
          <w:cs/>
        </w:rPr>
        <w:t>หัวข้อเรื่อง</w:t>
      </w:r>
      <w:r>
        <w:t xml:space="preserve">: </w:t>
      </w:r>
      <w:r>
        <w:rPr>
          <w:cs/>
        </w:rPr>
        <w:t>พยายามฆ่าผู้อื่นโดยใช้วัตถุระเบิดที่ไม่สามารถระเบิดได้</w:t>
      </w:r>
    </w:p>
    <w:p w14:paraId="5E54F275" w14:textId="77777777" w:rsidR="00111DDD" w:rsidRDefault="00111DDD" w:rsidP="00111DDD"/>
    <w:p w14:paraId="7BE66E22" w14:textId="77777777" w:rsidR="00111DDD" w:rsidRDefault="00111DDD" w:rsidP="00111DDD">
      <w:r>
        <w:rPr>
          <w:cs/>
        </w:rPr>
        <w:t xml:space="preserve">วิเคราะห์ฎีกาที่ </w:t>
      </w:r>
      <w:r>
        <w:t>2999/2530</w:t>
      </w:r>
    </w:p>
    <w:p w14:paraId="521C0350" w14:textId="77777777" w:rsidR="00111DDD" w:rsidRDefault="00111DDD" w:rsidP="00111DDD"/>
    <w:p w14:paraId="17B802BC" w14:textId="77777777" w:rsidR="00111DDD" w:rsidRDefault="00111DDD" w:rsidP="00111DD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94DA4A4" w14:textId="77777777" w:rsidR="00111DDD" w:rsidRDefault="00111DDD" w:rsidP="00111DDD"/>
    <w:p w14:paraId="02B1DFDA" w14:textId="77777777" w:rsidR="00111DDD" w:rsidRDefault="00111DDD" w:rsidP="00111DDD">
      <w:r>
        <w:rPr>
          <w:cs/>
        </w:rPr>
        <w:t>กฎหมายเกี่ยวกับอะไร</w:t>
      </w:r>
    </w:p>
    <w:p w14:paraId="7CE5717A" w14:textId="77777777" w:rsidR="00111DDD" w:rsidRDefault="00111DDD" w:rsidP="00111DDD">
      <w:r>
        <w:rPr>
          <w:cs/>
        </w:rPr>
        <w:t xml:space="preserve">คดีนี้เกี่ยวกับกฎหมายอาญา ความผิดฐานพยายามฆ่าผู้อื่น ตามประมวลกฎหมายอาญา มาตรา </w:t>
      </w:r>
      <w:r>
        <w:t>288</w:t>
      </w:r>
      <w:r>
        <w:rPr>
          <w:cs/>
        </w:rPr>
        <w:t xml:space="preserve"> ประกอบด้วย มาตรา </w:t>
      </w:r>
      <w:r>
        <w:t>81</w:t>
      </w:r>
    </w:p>
    <w:p w14:paraId="093F59E0" w14:textId="77777777" w:rsidR="00111DDD" w:rsidRDefault="00111DDD" w:rsidP="00111DDD"/>
    <w:p w14:paraId="5E6796DA" w14:textId="77777777" w:rsidR="00111DDD" w:rsidRDefault="00111DDD" w:rsidP="00111DDD">
      <w:r>
        <w:rPr>
          <w:cs/>
        </w:rPr>
        <w:t xml:space="preserve">วิเคราะห์คำพิพากษาฎีกาเลขที่ </w:t>
      </w:r>
      <w:r>
        <w:t>2999/2530</w:t>
      </w:r>
    </w:p>
    <w:p w14:paraId="4713170A" w14:textId="77777777" w:rsidR="00111DDD" w:rsidRDefault="00111DDD" w:rsidP="00111DDD"/>
    <w:p w14:paraId="4267BF69" w14:textId="77777777" w:rsidR="00111DDD" w:rsidRDefault="00111DDD" w:rsidP="00111DDD">
      <w:r>
        <w:rPr>
          <w:cs/>
        </w:rPr>
        <w:t>ข้อเท็จจริง:</w:t>
      </w:r>
    </w:p>
    <w:p w14:paraId="212704C0" w14:textId="77777777" w:rsidR="00111DDD" w:rsidRDefault="00111DDD" w:rsidP="00111DDD">
      <w:r>
        <w:rPr>
          <w:cs/>
        </w:rPr>
        <w:t>จำเลยได้ขว้างลูกระเบิดชนิดสังหารเข้าไปในบ้านของผู้เสียหาย ทำให้สิ่งของ เช่น ถ้วยชามแตกหักเสียหาย แต่ลูกระเบิดดังกล่าวไม่ระเบิด เพราะชนวนเสื่อมคุณภาพ</w:t>
      </w:r>
    </w:p>
    <w:p w14:paraId="70EDF8E9" w14:textId="77777777" w:rsidR="00111DDD" w:rsidRDefault="00111DDD" w:rsidP="00111DDD"/>
    <w:p w14:paraId="74730791" w14:textId="77777777" w:rsidR="00111DDD" w:rsidRDefault="00111DDD" w:rsidP="00111DDD">
      <w:r>
        <w:rPr>
          <w:cs/>
        </w:rPr>
        <w:t>ข้อกฎหมายและดุลพินิจของศาล:</w:t>
      </w:r>
    </w:p>
    <w:p w14:paraId="7BF62881" w14:textId="77777777" w:rsidR="00111DDD" w:rsidRDefault="00111DDD" w:rsidP="00111DDD">
      <w:r>
        <w:rPr>
          <w:cs/>
        </w:rPr>
        <w:t xml:space="preserve">ศาลวินิจฉัยว่า การที่ลูกระเบิดไม่ระเบิด มิใช่เพราะเป็นเหตุบังเอิญหรือความล้มเหลวที่ไม่คาดคิด แต่เกิดจากการใช้วัตถุที่ไม่มีคุณสมบัติพอที่จะเป็นวัตถุแห่งการกระทำความผิดฐานฆ่าผู้อื่นได้ จึงเป็นกรณีที่ “ไม่อาจบรรลุผลได้อย่างแน่แท้” ตามความหมายของมาตรา </w:t>
      </w:r>
      <w:r>
        <w:t>81</w:t>
      </w:r>
      <w:r>
        <w:rPr>
          <w:cs/>
        </w:rPr>
        <w:t xml:space="preserve"> ประมวลกฎหมายอาญา อย่างไรก็ตาม ศาลเห็นว่าการกระทำของจำเลยมีเจตนาแน่วแน่ที่จะกระทำความผิดฐานฆ่าผู้อื่น แต่ไม่บรรลุผลเพราะพฤติการณ์ภายนอก จึงเข้าข่ายเป็นความผิดฐาน “พยายามฆ่าผู้อื่น”</w:t>
      </w:r>
    </w:p>
    <w:p w14:paraId="2D7CCD2F" w14:textId="77777777" w:rsidR="00111DDD" w:rsidRDefault="00111DDD" w:rsidP="00111DDD"/>
    <w:p w14:paraId="27D84257" w14:textId="77777777" w:rsidR="00111DDD" w:rsidRDefault="00111DDD" w:rsidP="00111DDD">
      <w:r>
        <w:rPr>
          <w:cs/>
        </w:rPr>
        <w:t>สรุปคำพิพากษา</w:t>
      </w:r>
    </w:p>
    <w:p w14:paraId="2E75DB46" w14:textId="77777777" w:rsidR="00111DDD" w:rsidRDefault="00111DDD" w:rsidP="00111DDD">
      <w:r>
        <w:rPr>
          <w:cs/>
        </w:rPr>
        <w:lastRenderedPageBreak/>
        <w:t>แม้ลูกระเบิดจะไม่ระเบิดและไม่สามารถทำให้ผู้อื่นถึงแก่ความตายได้จริง แต่การที่จำเลยมีเจตนาแน่วแน่ในการขว้างระเบิดเพื่อฆ่าผู้อื่น และการไม่สำเร็จเกิดจากการที่ลูกระเบิดเสื่อมคุณภาพ ถือว่าเป็นพยายามฆ่าผู้อื่น</w:t>
      </w:r>
    </w:p>
    <w:p w14:paraId="7A69D3D5" w14:textId="77777777" w:rsidR="00111DDD" w:rsidRDefault="00111DDD" w:rsidP="00111DDD"/>
    <w:p w14:paraId="48F0968D" w14:textId="77777777" w:rsidR="00111DDD" w:rsidRDefault="00111DDD" w:rsidP="00111DDD">
      <w:r>
        <w:rPr>
          <w:cs/>
        </w:rPr>
        <w:t>โทษที่ได้รับในคดีอาญา</w:t>
      </w:r>
    </w:p>
    <w:p w14:paraId="50CC88F2" w14:textId="77777777" w:rsidR="00111DDD" w:rsidRDefault="00111DDD" w:rsidP="00111DDD">
      <w:r>
        <w:rPr>
          <w:cs/>
        </w:rPr>
        <w:t xml:space="preserve">จำเลยมีความผิดฐานพยายามฆ่าผู้อื่น ต้องระวางโทษตามประมวลกฎหมายอาญา มาตรา </w:t>
      </w:r>
      <w:r>
        <w:t>288</w:t>
      </w:r>
      <w:r>
        <w:rPr>
          <w:cs/>
        </w:rPr>
        <w:t xml:space="preserve"> ประกอบมาตรา </w:t>
      </w:r>
      <w:r>
        <w:t>81</w:t>
      </w:r>
      <w:r>
        <w:rPr>
          <w:cs/>
        </w:rPr>
        <w:t xml:space="preserve"> ซึ่งโทษพยายามจะลดหย่อนลงจากโทษของความผิดที่พยายามกระทำ (ฆ่าผู้อื่น) แต่ยังคงเป็นโทษอาญาร้ายแรง</w:t>
      </w:r>
    </w:p>
    <w:p w14:paraId="51AE9111" w14:textId="77777777" w:rsidR="00111DDD" w:rsidRDefault="00111DDD" w:rsidP="00111DDD"/>
    <w:p w14:paraId="73C409F2" w14:textId="31001B42" w:rsidR="002B6232" w:rsidRDefault="00111DDD" w:rsidP="00111DD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DDD"/>
    <w:rsid w:val="000554F2"/>
    <w:rsid w:val="00111DDD"/>
    <w:rsid w:val="002B6232"/>
    <w:rsid w:val="0086066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D6203"/>
  <w15:chartTrackingRefBased/>
  <w15:docId w15:val="{1DDB7E38-DC01-4960-A7E4-70C1D6CD9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1DD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DD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DD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D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D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D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D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D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D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DD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DD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DD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D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D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D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D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D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D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1DD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11DD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D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11DD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11DD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1DD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1DD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11D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D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DD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1D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2025-07-13T01:59:00Z</dcterms:created>
  <dcterms:modified xsi:type="dcterms:W3CDTF">2025-07-13T01:59:00Z</dcterms:modified>
</cp:coreProperties>
</file>