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9FF66" w14:textId="77777777" w:rsidR="00AA25ED" w:rsidRDefault="00AA25ED" w:rsidP="00AA25ED">
      <w:r>
        <w:rPr>
          <w:cs/>
        </w:rPr>
        <w:t>ลำดับที่ 356</w:t>
      </w:r>
    </w:p>
    <w:p w14:paraId="0537C419" w14:textId="77777777" w:rsidR="00AA25ED" w:rsidRDefault="00AA25ED" w:rsidP="00AA25ED">
      <w:r>
        <w:rPr>
          <w:cs/>
        </w:rPr>
        <w:t>หัวข้อเรื่อง อายุความการฟ้องเรียกค่าสินไหมกรณีชำรุดบกพร่องตามสัญญาจ้างทำของ</w:t>
      </w:r>
    </w:p>
    <w:p w14:paraId="63FA114C" w14:textId="77777777" w:rsidR="00AA25ED" w:rsidRDefault="00AA25ED" w:rsidP="00AA25ED">
      <w:r>
        <w:rPr>
          <w:cs/>
        </w:rPr>
        <w:t>วิเคราะห์ฎีกาที่ 13619/2553</w:t>
      </w:r>
    </w:p>
    <w:p w14:paraId="5B87D0CC" w14:textId="77777777" w:rsidR="00AA25ED" w:rsidRDefault="00AA25ED" w:rsidP="00AA25E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4621042" w14:textId="77777777" w:rsidR="00AA25ED" w:rsidRDefault="00AA25ED" w:rsidP="00AA25ED"/>
    <w:p w14:paraId="411667E7" w14:textId="77777777" w:rsidR="00AA25ED" w:rsidRDefault="00AA25ED" w:rsidP="00AA25ED">
      <w:r>
        <w:rPr>
          <w:cs/>
        </w:rPr>
        <w:t>กฎหมายเกี่ยวกับอะไร</w:t>
      </w:r>
    </w:p>
    <w:p w14:paraId="139CDE0A" w14:textId="77777777" w:rsidR="00AA25ED" w:rsidRDefault="00AA25ED" w:rsidP="00AA25ED">
      <w:r>
        <w:rPr>
          <w:cs/>
        </w:rPr>
        <w:t>เกี่ยวกับอายุความในการฟ้องร้องเรียกความรับผิดตามสัญญาจ้างทำของ กรณีเกิดความชำรุดบกพร่อง ซึ่งเกี่ยวข้องกับประมวลกฎหมายแพ่งและพาณิชย์ มาตรา 600</w:t>
      </w:r>
      <w:r>
        <w:t xml:space="preserve">, </w:t>
      </w:r>
      <w:r>
        <w:rPr>
          <w:cs/>
        </w:rPr>
        <w:t>601 และ 193/30</w:t>
      </w:r>
    </w:p>
    <w:p w14:paraId="03FEE64D" w14:textId="77777777" w:rsidR="00AA25ED" w:rsidRDefault="00AA25ED" w:rsidP="00AA25ED"/>
    <w:p w14:paraId="64D5C215" w14:textId="77777777" w:rsidR="00AA25ED" w:rsidRDefault="00AA25ED" w:rsidP="00AA25ED">
      <w:r>
        <w:rPr>
          <w:cs/>
        </w:rPr>
        <w:t>วิเคราะห์คำพิพากษาฎีกาเลขที่ 13619/2553</w:t>
      </w:r>
    </w:p>
    <w:p w14:paraId="77837C9D" w14:textId="77777777" w:rsidR="00AA25ED" w:rsidRDefault="00AA25ED" w:rsidP="00AA25ED"/>
    <w:p w14:paraId="0A507CD6" w14:textId="77777777" w:rsidR="00AA25ED" w:rsidRDefault="00AA25ED" w:rsidP="00AA25ED">
      <w:r>
        <w:rPr>
          <w:cs/>
        </w:rPr>
        <w:t>ข้อเท็จจริง:</w:t>
      </w:r>
    </w:p>
    <w:p w14:paraId="4CD1E380" w14:textId="77777777" w:rsidR="00AA25ED" w:rsidRDefault="00AA25ED" w:rsidP="00AA25ED">
      <w:r>
        <w:rPr>
          <w:cs/>
        </w:rPr>
        <w:t>โจทก์ฟ้องเรียกค่าเสียหายจากผู้รับจ้างตามสัญญาจ้างทำของ โดยอ้างว่าผู้รับจ้างทำของที่มีความชำรุดบกพร่อง ซึ่งในสัญญาจ้างระบุเรื่องความรับผิดชำรุดบกพร่องไว้เป็นพิเศษ</w:t>
      </w:r>
    </w:p>
    <w:p w14:paraId="2B118376" w14:textId="77777777" w:rsidR="00AA25ED" w:rsidRDefault="00AA25ED" w:rsidP="00AA25ED"/>
    <w:p w14:paraId="59ED172A" w14:textId="77777777" w:rsidR="00AA25ED" w:rsidRDefault="00AA25ED" w:rsidP="00AA25ED">
      <w:r>
        <w:rPr>
          <w:cs/>
        </w:rPr>
        <w:t>ข้อกฎหมาย:</w:t>
      </w:r>
    </w:p>
    <w:p w14:paraId="779E832A" w14:textId="77777777" w:rsidR="00AA25ED" w:rsidRDefault="00AA25ED" w:rsidP="00AA25ED">
      <w:r>
        <w:rPr>
          <w:cs/>
        </w:rPr>
        <w:t xml:space="preserve"> • มาตรา 600 ระบุหน้าที่ของผู้รับจ้างต้องรับผิดในกรณีมีชำรุดบกพร่องเกิดขึ้นภายใน 1 ปี (หรือตามกรณีสิ่งปลูกสร้างคือภายใน 5 ปี)</w:t>
      </w:r>
    </w:p>
    <w:p w14:paraId="171AEB74" w14:textId="77777777" w:rsidR="00AA25ED" w:rsidRDefault="00AA25ED" w:rsidP="00AA25ED">
      <w:r>
        <w:rPr>
          <w:cs/>
        </w:rPr>
        <w:t xml:space="preserve"> • มาตรา 601 กำหนดให้อายุความในกรณีนี้คือ 1 ปี</w:t>
      </w:r>
    </w:p>
    <w:p w14:paraId="7EC78B17" w14:textId="77777777" w:rsidR="00AA25ED" w:rsidRDefault="00AA25ED" w:rsidP="00AA25ED">
      <w:r>
        <w:rPr>
          <w:cs/>
        </w:rPr>
        <w:t xml:space="preserve"> • มาตรา 193/30 เป็นบทบัญญัติทั่วไปเกี่ยวกับอายุความ 10 ปี สำหรับกรณีไม่มีบัญญัติเฉพาะ</w:t>
      </w:r>
    </w:p>
    <w:p w14:paraId="482FFC46" w14:textId="77777777" w:rsidR="00AA25ED" w:rsidRDefault="00AA25ED" w:rsidP="00AA25ED"/>
    <w:p w14:paraId="73EDDA46" w14:textId="77777777" w:rsidR="00AA25ED" w:rsidRDefault="00AA25ED" w:rsidP="00AA25ED">
      <w:r>
        <w:rPr>
          <w:cs/>
        </w:rPr>
        <w:t>ดุลพินิจของศาล:</w:t>
      </w:r>
    </w:p>
    <w:p w14:paraId="06DBAF43" w14:textId="77777777" w:rsidR="00AA25ED" w:rsidRDefault="00AA25ED" w:rsidP="00AA25ED">
      <w:r>
        <w:rPr>
          <w:cs/>
        </w:rPr>
        <w:t>ศาลวินิจฉัยว่า ข้อพิพาทนี้มิได้ฟ้องตามบทบัญญัติมาตรา 600 และ 601 โดยตรง หากแต่ฟ้องตามข้อสัญญาที่ตกลงกันไว้เอง ซึ่งมีเงื่อนไขต่างจากบทบัญญัติในกฎหมาย ดังนั้น การฟ้องนี้จึงอยู่ภายใต้อายุความทั่วไป 10 ปี ตามมาตรา 193/30</w:t>
      </w:r>
    </w:p>
    <w:p w14:paraId="34DF4C52" w14:textId="77777777" w:rsidR="00AA25ED" w:rsidRDefault="00AA25ED" w:rsidP="00AA25ED"/>
    <w:p w14:paraId="757FBB5B" w14:textId="77777777" w:rsidR="00AA25ED" w:rsidRDefault="00AA25ED" w:rsidP="00AA25ED">
      <w:r>
        <w:rPr>
          <w:cs/>
        </w:rPr>
        <w:t>เหตุผลที่ศาลวินิจฉัยในคดี:</w:t>
      </w:r>
    </w:p>
    <w:p w14:paraId="40437C88" w14:textId="77777777" w:rsidR="00AA25ED" w:rsidRDefault="00AA25ED" w:rsidP="00AA25ED">
      <w:r>
        <w:rPr>
          <w:cs/>
        </w:rPr>
        <w:t>เพราะเป็นกรณีที่คู่สัญญากำหนดเงื่อนไขเกี่ยวกับความรับผิดในเรื่องชำรุดบกพร่องไว้โดยเฉพาะต่างหากจากบทบัญญัติในกฎหมาย ศาลจึงไม่ให้นำมาตรา 601 ที่กำหนดอายุความ 1 ปีมาใช้ แต่ให้นำมาตรา 193/30 ที่กำหนดอายุความทั่วไป 10 ปีมาใช้แทน</w:t>
      </w:r>
    </w:p>
    <w:p w14:paraId="780D4B97" w14:textId="77777777" w:rsidR="00AA25ED" w:rsidRDefault="00AA25ED" w:rsidP="00AA25ED"/>
    <w:p w14:paraId="3119C60F" w14:textId="77777777" w:rsidR="00AA25ED" w:rsidRDefault="00AA25ED" w:rsidP="00AA25ED">
      <w:r>
        <w:rPr>
          <w:cs/>
        </w:rPr>
        <w:t>สรุปคำพิพากษา</w:t>
      </w:r>
    </w:p>
    <w:p w14:paraId="44CFFDFF" w14:textId="77777777" w:rsidR="00AA25ED" w:rsidRDefault="00AA25ED" w:rsidP="00AA25ED">
      <w:r>
        <w:rPr>
          <w:cs/>
        </w:rPr>
        <w:t>การฟ้องเรียกความรับผิดจากการทำของชำรุดบกพร่องโดยอิงจากข้อสัญญาที่กำหนดไว้นอกเหนือจากบทบัญญัติของกฎหมาย ต้องใช้อายุความทั่วไป 10 ปี ดังนั้นคดีของโจทก์ไม่ขาดอายุความ</w:t>
      </w:r>
    </w:p>
    <w:p w14:paraId="7A500396" w14:textId="77777777" w:rsidR="00AA25ED" w:rsidRDefault="00AA25ED" w:rsidP="00AA25ED"/>
    <w:p w14:paraId="6AA69D88" w14:textId="77777777" w:rsidR="00AA25ED" w:rsidRDefault="00AA25ED" w:rsidP="00AA25ED">
      <w:r>
        <w:rPr>
          <w:cs/>
        </w:rPr>
        <w:t>โทษที่ได้รับในคดีอาญา</w:t>
      </w:r>
    </w:p>
    <w:p w14:paraId="14F656FB" w14:textId="77777777" w:rsidR="00AA25ED" w:rsidRDefault="00AA25ED" w:rsidP="00AA25ED">
      <w:r>
        <w:rPr>
          <w:cs/>
        </w:rPr>
        <w:t>ไม่มี เนื่องจากเป็นคดีแพ่งเกี่ยวกับสัญญาจ้างทำของ</w:t>
      </w:r>
    </w:p>
    <w:p w14:paraId="4973963A" w14:textId="77777777" w:rsidR="00AA25ED" w:rsidRDefault="00AA25ED" w:rsidP="00AA25ED"/>
    <w:p w14:paraId="72570E00" w14:textId="77777777" w:rsidR="00AA25ED" w:rsidRDefault="00AA25ED" w:rsidP="00AA25ED">
      <w:r>
        <w:rPr>
          <w:cs/>
        </w:rPr>
        <w:t>ท้าย</w:t>
      </w:r>
    </w:p>
    <w:p w14:paraId="60E4376C" w14:textId="10C11B87" w:rsidR="002B6232" w:rsidRDefault="00AA25ED" w:rsidP="00AA25ED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5ED"/>
    <w:rsid w:val="000554F2"/>
    <w:rsid w:val="002B6232"/>
    <w:rsid w:val="008E37AF"/>
    <w:rsid w:val="00A43436"/>
    <w:rsid w:val="00AA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2B43C"/>
  <w15:chartTrackingRefBased/>
  <w15:docId w15:val="{7AE89B0F-6527-4B8D-AC57-C3B3FA7B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25E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5E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25E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2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25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2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2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2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2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5E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5E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25E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25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25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5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25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25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25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25E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A25E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2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A25E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A25E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25E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25E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A25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25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25E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25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2025-07-17T14:31:00Z</dcterms:created>
  <dcterms:modified xsi:type="dcterms:W3CDTF">2025-07-17T14:31:00Z</dcterms:modified>
</cp:coreProperties>
</file>