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DB0A9" w14:textId="77777777" w:rsidR="00A17FB2" w:rsidRDefault="00A17FB2" w:rsidP="00A17FB2">
      <w:r>
        <w:rPr>
          <w:cs/>
        </w:rPr>
        <w:t>ลำดับที่ 389</w:t>
      </w:r>
    </w:p>
    <w:p w14:paraId="2161DF41" w14:textId="2B9291DE" w:rsidR="00A17FB2" w:rsidRDefault="00A17FB2" w:rsidP="00A17FB2">
      <w:pPr>
        <w:rPr>
          <w:rFonts w:hint="cs"/>
        </w:rPr>
      </w:pPr>
      <w:r>
        <w:rPr>
          <w:rFonts w:hint="cs"/>
          <w:cs/>
        </w:rPr>
        <w:t xml:space="preserve">หัวข้อเรื่อง </w:t>
      </w:r>
      <w:r>
        <w:rPr>
          <w:cs/>
        </w:rPr>
        <w:t>การค้นและจับกุมโดยไม่มีหมายค้นในที่รโหฐาน</w:t>
      </w:r>
    </w:p>
    <w:p w14:paraId="1FB4C550" w14:textId="0B259192" w:rsidR="00A17FB2" w:rsidRDefault="00A17FB2" w:rsidP="00A17FB2">
      <w:pPr>
        <w:rPr>
          <w:rFonts w:hint="cs"/>
        </w:rPr>
      </w:pPr>
      <w:r>
        <w:rPr>
          <w:cs/>
        </w:rPr>
        <w:t>วิเคราะห์ฎีกาที่ 1164/2546</w:t>
      </w:r>
    </w:p>
    <w:p w14:paraId="75025DA2" w14:textId="77777777" w:rsidR="00A17FB2" w:rsidRDefault="00A17FB2" w:rsidP="00A17FB2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6CF0C4E" w14:textId="77777777" w:rsidR="00A17FB2" w:rsidRDefault="00A17FB2" w:rsidP="00A17FB2"/>
    <w:p w14:paraId="0018014E" w14:textId="77777777" w:rsidR="00A17FB2" w:rsidRDefault="00A17FB2" w:rsidP="00A17FB2">
      <w:r>
        <w:rPr>
          <w:cs/>
        </w:rPr>
        <w:t>กฎหมายเกี่ยวกับอะไร</w:t>
      </w:r>
    </w:p>
    <w:p w14:paraId="33F6AF48" w14:textId="77777777" w:rsidR="00A17FB2" w:rsidRDefault="00A17FB2" w:rsidP="00A17FB2">
      <w:r>
        <w:rPr>
          <w:cs/>
        </w:rPr>
        <w:t>ประมวลกฎหมายวิธีพิจารณาความอาญา มาตรา 78(1)</w:t>
      </w:r>
      <w:r>
        <w:t xml:space="preserve">, </w:t>
      </w:r>
      <w:r>
        <w:rPr>
          <w:cs/>
        </w:rPr>
        <w:t>มาตรา 92(2) ว่าด้วยอำนาจในการจับกุมและค้นโดยไม่มีหมายในกรณีที่พบการกระทำความผิดซึ่งหน้าในที่รโหฐาน</w:t>
      </w:r>
    </w:p>
    <w:p w14:paraId="19AF1B80" w14:textId="77777777" w:rsidR="00A17FB2" w:rsidRDefault="00A17FB2" w:rsidP="00A17FB2"/>
    <w:p w14:paraId="6DBEC368" w14:textId="77777777" w:rsidR="00A17FB2" w:rsidRDefault="00A17FB2" w:rsidP="00A17FB2">
      <w:r>
        <w:rPr>
          <w:cs/>
        </w:rPr>
        <w:t>วิเคราะห์คำพิพากษาฎีกาเลขที่ 1164/2546</w:t>
      </w:r>
    </w:p>
    <w:p w14:paraId="4A5B58AD" w14:textId="77777777" w:rsidR="00A17FB2" w:rsidRDefault="00A17FB2" w:rsidP="00A17FB2">
      <w:r>
        <w:rPr>
          <w:cs/>
        </w:rPr>
        <w:t>ข้อเท็จจริง:</w:t>
      </w:r>
    </w:p>
    <w:p w14:paraId="2D65D444" w14:textId="77777777" w:rsidR="00A17FB2" w:rsidRDefault="00A17FB2" w:rsidP="00A17FB2">
      <w:r>
        <w:rPr>
          <w:cs/>
        </w:rPr>
        <w:t>จำเลยอยู่ในบ้านที่มารดาเป็นเจ้าของ ขณะเจ้าพนักงานตำรวจไปถึงและขอความยินยอมจากมารดาของจำเลยในการเข้าค้นบ้าน ก่อนดำเนินการค้น เจ้าพนักงานพบว่าจำเลยโยนเมทแอม</w:t>
      </w:r>
      <w:proofErr w:type="spellStart"/>
      <w:r>
        <w:rPr>
          <w:cs/>
        </w:rPr>
        <w:t>เฟ</w:t>
      </w:r>
      <w:proofErr w:type="spellEnd"/>
      <w:r>
        <w:rPr>
          <w:cs/>
        </w:rPr>
        <w:t>ตามีนออกนอกหน้าต่าง ซึ่งเป็นพฤติการณ์ที่เห็นชัดว่ากำลังกระทำความผิดซึ่งหน้า</w:t>
      </w:r>
    </w:p>
    <w:p w14:paraId="368D125D" w14:textId="77777777" w:rsidR="00A17FB2" w:rsidRDefault="00A17FB2" w:rsidP="00A17FB2"/>
    <w:p w14:paraId="5D065592" w14:textId="77777777" w:rsidR="00A17FB2" w:rsidRDefault="00A17FB2" w:rsidP="00A17FB2">
      <w:r>
        <w:rPr>
          <w:cs/>
        </w:rPr>
        <w:t>ข้อกฎหมายและดุลพินิจของศาล:</w:t>
      </w:r>
    </w:p>
    <w:p w14:paraId="570DAF6F" w14:textId="77777777" w:rsidR="00A17FB2" w:rsidRDefault="00A17FB2" w:rsidP="00A17FB2">
      <w:r>
        <w:rPr>
          <w:cs/>
        </w:rPr>
        <w:t xml:space="preserve"> 1. แม้การค้นจะไม่มีหมายค้นจากศาล แต่เนื่องจากได้รับความยินยอมจากเจ้าของบ้าน จึงถือเป็นการค้นโดยชอบด้วยกฎหมาย</w:t>
      </w:r>
    </w:p>
    <w:p w14:paraId="431016A8" w14:textId="77777777" w:rsidR="00A17FB2" w:rsidRDefault="00A17FB2" w:rsidP="00A17FB2">
      <w:r>
        <w:rPr>
          <w:cs/>
        </w:rPr>
        <w:t xml:space="preserve"> 2. พฤติการณ์ที่เจ้าพนักงานพบเห็นจำเลยโยนยาเสพติดออกหน้าต่าง ถือเป็นการกระทำผิดซึ่งหน้าในที่รโหฐาน เจ้าพนักงานจึงมีอำนาจจับกุมโดยไม่ต้องมีหมายจับหรือหมายค้น ตาม ป.วิ.อ. มาตรา 78(1)</w:t>
      </w:r>
      <w:r>
        <w:t xml:space="preserve">, </w:t>
      </w:r>
      <w:r>
        <w:rPr>
          <w:cs/>
        </w:rPr>
        <w:t>92(2)</w:t>
      </w:r>
    </w:p>
    <w:p w14:paraId="5B4202FF" w14:textId="77777777" w:rsidR="00A17FB2" w:rsidRDefault="00A17FB2" w:rsidP="00A17FB2">
      <w:r>
        <w:rPr>
          <w:cs/>
        </w:rPr>
        <w:t xml:space="preserve"> 3. เมทแอม</w:t>
      </w:r>
      <w:proofErr w:type="spellStart"/>
      <w:r>
        <w:rPr>
          <w:cs/>
        </w:rPr>
        <w:t>เฟ</w:t>
      </w:r>
      <w:proofErr w:type="spellEnd"/>
      <w:r>
        <w:rPr>
          <w:cs/>
        </w:rPr>
        <w:t>ตามีนที่ยึดได้จากการค้นดังกล่าว สามารถนำมาประกอบคำรับสารภาพของจำเลยได้โดยชอบด้วยกฎหมาย</w:t>
      </w:r>
    </w:p>
    <w:p w14:paraId="0E79D3EC" w14:textId="77777777" w:rsidR="00A17FB2" w:rsidRDefault="00A17FB2" w:rsidP="00A17FB2"/>
    <w:p w14:paraId="72C3ABB2" w14:textId="77777777" w:rsidR="00A17FB2" w:rsidRDefault="00A17FB2" w:rsidP="00A17FB2">
      <w:r>
        <w:rPr>
          <w:cs/>
        </w:rPr>
        <w:t>สรุปคำพิพากษา</w:t>
      </w:r>
    </w:p>
    <w:p w14:paraId="579EB6E3" w14:textId="77777777" w:rsidR="00A17FB2" w:rsidRDefault="00A17FB2" w:rsidP="00A17FB2">
      <w:r>
        <w:rPr>
          <w:cs/>
        </w:rPr>
        <w:lastRenderedPageBreak/>
        <w:t>การค้นของเจ้าพนักงานตำรวจในคดีนี้มิใช่การค้นโดยมิชอบ เพราะได้รับความยินยอมจากเจ้าของบ้าน และพบจำเลยกำลังกระทำความผิดซึ่งหน้าในที่รโหฐาน การจับกุมจึงเป็นไปโดยชอบ เมทแอม</w:t>
      </w:r>
      <w:proofErr w:type="spellStart"/>
      <w:r>
        <w:rPr>
          <w:cs/>
        </w:rPr>
        <w:t>เฟ</w:t>
      </w:r>
      <w:proofErr w:type="spellEnd"/>
      <w:r>
        <w:rPr>
          <w:cs/>
        </w:rPr>
        <w:t>ตามีนที่ตรวจยึดได้สามารถรับฟังเป็นพยานหลักฐานประกอบการรับสารภาพของจำเลยได้อย่างถูกต้องตามกฎหมาย</w:t>
      </w:r>
    </w:p>
    <w:p w14:paraId="7EDAF99A" w14:textId="77777777" w:rsidR="00A17FB2" w:rsidRDefault="00A17FB2" w:rsidP="00A17FB2"/>
    <w:p w14:paraId="2A15DD27" w14:textId="31A692AA" w:rsidR="002B6232" w:rsidRDefault="00A17FB2" w:rsidP="00A17FB2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FB2"/>
    <w:rsid w:val="000554F2"/>
    <w:rsid w:val="002B6232"/>
    <w:rsid w:val="00A17FB2"/>
    <w:rsid w:val="00A43436"/>
    <w:rsid w:val="00DB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FDD7F"/>
  <w15:chartTrackingRefBased/>
  <w15:docId w15:val="{EC470DF6-5B25-4886-A0FB-DCA581BA3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7FB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7FB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7FB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7F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7F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7F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7F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7F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7F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7FB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7FB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7FB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7F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7F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7F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7F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7F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7F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7FB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17FB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7F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17FB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17FB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7FB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7FB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17F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7F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7FB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7F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2025-07-19T00:59:00Z</dcterms:created>
  <dcterms:modified xsi:type="dcterms:W3CDTF">2025-07-19T01:00:00Z</dcterms:modified>
</cp:coreProperties>
</file>