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431A9" w14:textId="77777777" w:rsidR="00EC26C6" w:rsidRPr="00EC26C6" w:rsidRDefault="00EC26C6" w:rsidP="00EC26C6">
      <w:r w:rsidRPr="00EC26C6">
        <w:rPr>
          <w:cs/>
        </w:rPr>
        <w:t xml:space="preserve">ลำดับที่ </w:t>
      </w:r>
      <w:r w:rsidRPr="00EC26C6">
        <w:t>000413</w:t>
      </w:r>
      <w:r w:rsidRPr="00EC26C6">
        <w:br/>
      </w:r>
      <w:r w:rsidRPr="00EC26C6">
        <w:rPr>
          <w:cs/>
        </w:rPr>
        <w:t>หัวข้อเรื่อง การเล่นพนันทายผลฟุตบอลผิดกฎหมาย แม้โจทก์อ้างบทกฎหมายผิด ศาลยังลงโทษได้</w:t>
      </w:r>
      <w:r w:rsidRPr="00EC26C6">
        <w:br/>
      </w:r>
      <w:r w:rsidRPr="00EC26C6">
        <w:rPr>
          <w:cs/>
        </w:rPr>
        <w:t xml:space="preserve">วิเคราะห์ฎีกาที่ </w:t>
      </w:r>
      <w:r w:rsidRPr="00EC26C6">
        <w:t>1762/2544</w:t>
      </w:r>
      <w:r w:rsidRPr="00EC26C6">
        <w:br/>
      </w:r>
      <w:r w:rsidRPr="00EC26C6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C26C6">
        <w:t>0818034097</w:t>
      </w:r>
      <w:r w:rsidRPr="00EC26C6">
        <w:br/>
      </w:r>
      <w:r w:rsidRPr="00EC26C6">
        <w:rPr>
          <w:cs/>
        </w:rPr>
        <w:t xml:space="preserve">กฎหมายเกี่ยวกับ พระราชบัญญัติการพนัน พ.ศ. </w:t>
      </w:r>
      <w:r w:rsidRPr="00EC26C6">
        <w:t>2478</w:t>
      </w:r>
    </w:p>
    <w:p w14:paraId="7EE1F4AF" w14:textId="77777777" w:rsidR="00EC26C6" w:rsidRPr="00EC26C6" w:rsidRDefault="00EC26C6" w:rsidP="00EC26C6">
      <w:r w:rsidRPr="00EC26C6">
        <w:rPr>
          <w:cs/>
        </w:rPr>
        <w:t xml:space="preserve">วิเคราะห์คำพิพากษาฎีกาที่ </w:t>
      </w:r>
      <w:r w:rsidRPr="00EC26C6">
        <w:t>1762/2544</w:t>
      </w:r>
      <w:r w:rsidRPr="00EC26C6">
        <w:br/>
      </w:r>
      <w:r w:rsidRPr="00EC26C6">
        <w:rPr>
          <w:b/>
          <w:bCs/>
          <w:cs/>
        </w:rPr>
        <w:t>ข้อเท็จจริง</w:t>
      </w:r>
      <w:r w:rsidRPr="00EC26C6">
        <w:br/>
      </w:r>
      <w:r w:rsidRPr="00EC26C6">
        <w:rPr>
          <w:cs/>
        </w:rPr>
        <w:t>จำเลยกับพวกร่วมกันเล่นการพนันทายผลฟุตบอล ซึ่งเป็นการเล่นที่เสี่ยงโชคให้เงินแก่ผู้เล่นฝ่ายใดฝ่ายหนึ่ง จำเลยเป็นเจ้ามือรับกินรับใช้ พนันเอาทรัพย์สินกันโดยไม่ได้รับอนุญาต</w:t>
      </w:r>
    </w:p>
    <w:p w14:paraId="3D74EB0A" w14:textId="77777777" w:rsidR="00EC26C6" w:rsidRPr="00EC26C6" w:rsidRDefault="00EC26C6" w:rsidP="00EC26C6">
      <w:r w:rsidRPr="00EC26C6">
        <w:rPr>
          <w:b/>
          <w:bCs/>
          <w:cs/>
        </w:rPr>
        <w:t>ข้อกฎหมายและดุลพินิจของศาล</w:t>
      </w:r>
      <w:r w:rsidRPr="00EC26C6">
        <w:br/>
      </w:r>
      <w:r w:rsidRPr="00EC26C6">
        <w:rPr>
          <w:cs/>
        </w:rPr>
        <w:t xml:space="preserve">ข้อพิพาทในคดีนี้อยู่ที่ว่า การเล่นพนันทายผลฟุตบอลนั้นเป็นความผิดตามพระราชบัญญัติการพนันหรือไม่ แม้โจทก์จะยื่นฟ้องโดยอ้างผิดบทกฎหมาย โดยอ้างว่าเป็นความผิดตามมาตรา </w:t>
      </w:r>
      <w:r w:rsidRPr="00EC26C6">
        <w:t xml:space="preserve">4 </w:t>
      </w:r>
      <w:r w:rsidRPr="00EC26C6">
        <w:rPr>
          <w:cs/>
        </w:rPr>
        <w:t xml:space="preserve">ซึ่งใช้กับการเล่นพนันตามบัญชี ข. หมายเลข </w:t>
      </w:r>
      <w:r w:rsidRPr="00EC26C6">
        <w:t xml:space="preserve">16 </w:t>
      </w:r>
      <w:r w:rsidRPr="00EC26C6">
        <w:rPr>
          <w:cs/>
        </w:rPr>
        <w:t>เช่น สลากกินแบ่งหรือสลากกินรวบ แต่ศาลเห็นว่า</w:t>
      </w:r>
    </w:p>
    <w:p w14:paraId="4969B613" w14:textId="77777777" w:rsidR="00EC26C6" w:rsidRPr="00EC26C6" w:rsidRDefault="00EC26C6" w:rsidP="00EC26C6">
      <w:pPr>
        <w:numPr>
          <w:ilvl w:val="0"/>
          <w:numId w:val="1"/>
        </w:numPr>
      </w:pPr>
      <w:r w:rsidRPr="00EC26C6">
        <w:rPr>
          <w:cs/>
        </w:rPr>
        <w:t xml:space="preserve">การเล่นทายผลฟุตบอลไม่เข้าลักษณะของการพนันในบัญชี ข. หมายเลข </w:t>
      </w:r>
      <w:r w:rsidRPr="00EC26C6">
        <w:t xml:space="preserve">16 </w:t>
      </w:r>
      <w:r w:rsidRPr="00EC26C6">
        <w:rPr>
          <w:cs/>
        </w:rPr>
        <w:t>โดยตรง</w:t>
      </w:r>
    </w:p>
    <w:p w14:paraId="777ACFC4" w14:textId="77777777" w:rsidR="00EC26C6" w:rsidRPr="00EC26C6" w:rsidRDefault="00EC26C6" w:rsidP="00EC26C6">
      <w:pPr>
        <w:numPr>
          <w:ilvl w:val="0"/>
          <w:numId w:val="1"/>
        </w:numPr>
      </w:pPr>
      <w:r w:rsidRPr="00EC26C6">
        <w:rPr>
          <w:cs/>
        </w:rPr>
        <w:t xml:space="preserve">อย่างไรก็ตาม การเล่นทายผลฟุตบอลจัดเป็น "การเล่นอื่นใด" ที่เสี่ยงโชคให้เงินแก่ผู้เล่นคนใดคนหนึ่ง ซึ่งตามมาตรา </w:t>
      </w:r>
      <w:r w:rsidRPr="00EC26C6">
        <w:t xml:space="preserve">4 </w:t>
      </w:r>
      <w:r w:rsidRPr="00EC26C6">
        <w:rPr>
          <w:cs/>
        </w:rPr>
        <w:t>ทวิ วรรคสอง ได้ให้นิยามครอบคลุมถึง “การทาย” และ “การทำนาย”</w:t>
      </w:r>
    </w:p>
    <w:p w14:paraId="3D817C61" w14:textId="77777777" w:rsidR="00EC26C6" w:rsidRPr="00EC26C6" w:rsidRDefault="00EC26C6" w:rsidP="00EC26C6">
      <w:pPr>
        <w:numPr>
          <w:ilvl w:val="0"/>
          <w:numId w:val="1"/>
        </w:numPr>
      </w:pPr>
      <w:r w:rsidRPr="00EC26C6">
        <w:rPr>
          <w:cs/>
        </w:rPr>
        <w:t xml:space="preserve">บทลงโทษของความผิดตามมาตรา </w:t>
      </w:r>
      <w:r w:rsidRPr="00EC26C6">
        <w:t xml:space="preserve">4 </w:t>
      </w:r>
      <w:r w:rsidRPr="00EC26C6">
        <w:rPr>
          <w:cs/>
        </w:rPr>
        <w:t xml:space="preserve">ทวิ กำหนดไว้ในมาตรา </w:t>
      </w:r>
      <w:r w:rsidRPr="00EC26C6">
        <w:t>12</w:t>
      </w:r>
    </w:p>
    <w:p w14:paraId="2B8D578D" w14:textId="77777777" w:rsidR="00EC26C6" w:rsidRPr="00EC26C6" w:rsidRDefault="00EC26C6" w:rsidP="00EC26C6">
      <w:pPr>
        <w:numPr>
          <w:ilvl w:val="0"/>
          <w:numId w:val="1"/>
        </w:numPr>
      </w:pPr>
      <w:r w:rsidRPr="00EC26C6">
        <w:rPr>
          <w:cs/>
        </w:rPr>
        <w:t xml:space="preserve">แม้โจทก์จะอ้างบทกฎหมายผิด แต่ข้อเท็จจริงตามคำรับสารภาพของจำเลยปรากฏชัดว่าได้กระทำผิดจริง ศาลจึงมีอำนาจลงโทษจำเลยได้ตามบทบัญญัติที่ถูกต้อง โดยอาศัยอำนาจตาม ป.วิ.อ. มาตรา </w:t>
      </w:r>
      <w:r w:rsidRPr="00EC26C6">
        <w:t xml:space="preserve">192 </w:t>
      </w:r>
      <w:r w:rsidRPr="00EC26C6">
        <w:rPr>
          <w:cs/>
        </w:rPr>
        <w:t>วรรคห้า</w:t>
      </w:r>
    </w:p>
    <w:p w14:paraId="68648C8B" w14:textId="77777777" w:rsidR="00EC26C6" w:rsidRPr="00EC26C6" w:rsidRDefault="00EC26C6" w:rsidP="00EC26C6">
      <w:pPr>
        <w:numPr>
          <w:ilvl w:val="0"/>
          <w:numId w:val="1"/>
        </w:numPr>
      </w:pPr>
      <w:r w:rsidRPr="00EC26C6">
        <w:rPr>
          <w:cs/>
        </w:rPr>
        <w:t>ปัญหาดังกล่าวเป็นปัญหาข้อกฎหมายที่เกี่ยวกับความสงบเรียบร้อย ศาลฎีกาจึงยกขึ้นวินิจฉัยเองได้</w:t>
      </w:r>
    </w:p>
    <w:p w14:paraId="7470A5E8" w14:textId="77777777" w:rsidR="00EC26C6" w:rsidRPr="00EC26C6" w:rsidRDefault="00EC26C6" w:rsidP="00EC26C6">
      <w:r w:rsidRPr="00EC26C6">
        <w:rPr>
          <w:cs/>
        </w:rPr>
        <w:t>สรุปคำพิพากษา</w:t>
      </w:r>
      <w:r w:rsidRPr="00EC26C6">
        <w:br/>
      </w:r>
      <w:r w:rsidRPr="00EC26C6">
        <w:rPr>
          <w:cs/>
        </w:rPr>
        <w:t>การเล่นพนันทายผลฟุตบอลถือเป็น "การเล่นอื่นใด" ที่เสี่ยงโชคและต้องได้รับอนุญาตตามกฎหมาย แม้โจทก์จะฟ้องโดยอ้างบทกฎหมายผิด แต่เมื่อข้อเท็จจริงฟังได้ชัดเจนว่าจำเลยกระทำผิด ศาลมีอำนาจวินิจฉัยลงโทษตามฐานความผิดที่ถูกต้องได้ ถือว่าเป็นการรักษาความสงบเรียบร้อยและเป็นไปตามกระบวนการยุติธรรม</w:t>
      </w:r>
    </w:p>
    <w:p w14:paraId="430116BC" w14:textId="659711CD" w:rsidR="002B6232" w:rsidRPr="00EC26C6" w:rsidRDefault="00EC26C6">
      <w:pPr>
        <w:rPr>
          <w:rFonts w:hint="cs"/>
        </w:rPr>
      </w:pPr>
      <w:r w:rsidRPr="00EC26C6">
        <w:rPr>
          <w:cs/>
        </w:rPr>
        <w:lastRenderedPageBreak/>
        <w:t xml:space="preserve">มีปัญหาปรึกษา ทนายภูวงษ์ </w:t>
      </w:r>
      <w:r w:rsidRPr="00EC26C6">
        <w:t xml:space="preserve">081-803-4097 </w:t>
      </w:r>
      <w:r w:rsidRPr="00EC26C6">
        <w:rPr>
          <w:cs/>
        </w:rPr>
        <w:t xml:space="preserve">หรือ ไลน์ ไอดี </w:t>
      </w:r>
      <w:r w:rsidRPr="00EC26C6">
        <w:t xml:space="preserve">@lawyerpoovong </w:t>
      </w:r>
      <w:r w:rsidRPr="00EC26C6">
        <w:rPr>
          <w:cs/>
        </w:rPr>
        <w:t>ทุกปัญหามีทางออก</w:t>
      </w:r>
      <w:r w:rsidRPr="00EC26C6">
        <w:br/>
      </w:r>
      <w:r w:rsidRPr="00EC26C6">
        <w:rPr>
          <w:cs/>
        </w:rPr>
        <w:t>ค้นหาโพสต์ทั้งหมดได้ที่ คำถามที่ปรึกษาบ่อยใน</w:t>
      </w:r>
      <w:proofErr w:type="spellStart"/>
      <w:r w:rsidRPr="00EC26C6">
        <w:rPr>
          <w:cs/>
        </w:rPr>
        <w:t>เวป</w:t>
      </w:r>
      <w:proofErr w:type="spellEnd"/>
      <w:r w:rsidRPr="00EC26C6">
        <w:rPr>
          <w:cs/>
        </w:rPr>
        <w:t>ไซ</w:t>
      </w:r>
      <w:proofErr w:type="spellStart"/>
      <w:r w:rsidRPr="00EC26C6">
        <w:rPr>
          <w:cs/>
        </w:rPr>
        <w:t>ต์</w:t>
      </w:r>
      <w:proofErr w:type="spellEnd"/>
      <w:r w:rsidRPr="00EC26C6">
        <w:t xml:space="preserve"> </w:t>
      </w:r>
      <w:hyperlink r:id="rId5" w:history="1">
        <w:r w:rsidRPr="00EC26C6">
          <w:rPr>
            <w:rStyle w:val="Hyperlink"/>
          </w:rPr>
          <w:t>www.</w:t>
        </w:r>
        <w:r w:rsidRPr="00EC26C6">
          <w:rPr>
            <w:rStyle w:val="Hyperlink"/>
            <w:cs/>
          </w:rPr>
          <w:t>สู้คดี.</w:t>
        </w:r>
        <w:r w:rsidRPr="00EC26C6">
          <w:rPr>
            <w:rStyle w:val="Hyperlink"/>
          </w:rPr>
          <w:t>com</w:t>
        </w:r>
      </w:hyperlink>
      <w:r w:rsidRPr="00EC26C6">
        <w:t xml:space="preserve"> </w:t>
      </w:r>
      <w:r w:rsidRPr="00EC26C6">
        <w:rPr>
          <w:cs/>
        </w:rPr>
        <w:t>และ</w:t>
      </w:r>
      <w:r w:rsidRPr="00EC26C6">
        <w:t xml:space="preserve"> </w:t>
      </w:r>
      <w:hyperlink r:id="rId6" w:history="1">
        <w:r w:rsidRPr="00EC26C6">
          <w:rPr>
            <w:rStyle w:val="Hyperlink"/>
          </w:rPr>
          <w:t>www.</w:t>
        </w:r>
        <w:r w:rsidRPr="00EC26C6">
          <w:rPr>
            <w:rStyle w:val="Hyperlink"/>
            <w:cs/>
          </w:rPr>
          <w:t>ทนายภูวงษ์.</w:t>
        </w:r>
        <w:r w:rsidRPr="00EC26C6">
          <w:rPr>
            <w:rStyle w:val="Hyperlink"/>
          </w:rPr>
          <w:t>com</w:t>
        </w:r>
      </w:hyperlink>
    </w:p>
    <w:sectPr w:rsidR="002B6232" w:rsidRPr="00EC26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F666EF"/>
    <w:multiLevelType w:val="multilevel"/>
    <w:tmpl w:val="492C7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5433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6C6"/>
    <w:rsid w:val="000554F2"/>
    <w:rsid w:val="001C2C6A"/>
    <w:rsid w:val="002B6232"/>
    <w:rsid w:val="005A4BC0"/>
    <w:rsid w:val="00A43436"/>
    <w:rsid w:val="00AF4A52"/>
    <w:rsid w:val="00EC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983D8"/>
  <w15:chartTrackingRefBased/>
  <w15:docId w15:val="{6EFF8A6B-FFA1-41DF-9CAC-D95CA7B67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26C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26C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26C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26C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26C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26C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26C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26C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26C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26C6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26C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26C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26C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26C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26C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26C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26C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26C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26C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C26C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26C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C26C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C26C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26C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26C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C26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26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26C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26C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C26C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26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2025-07-28T02:35:00Z</dcterms:created>
  <dcterms:modified xsi:type="dcterms:W3CDTF">2025-07-28T02:36:00Z</dcterms:modified>
</cp:coreProperties>
</file>