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B5DCB" w14:textId="77777777" w:rsidR="00166EF2" w:rsidRPr="00166EF2" w:rsidRDefault="00166EF2" w:rsidP="00166EF2">
      <w:r w:rsidRPr="00166EF2">
        <w:rPr>
          <w:cs/>
        </w:rPr>
        <w:t xml:space="preserve">ลำดับที่ </w:t>
      </w:r>
      <w:r w:rsidRPr="00166EF2">
        <w:t>000435</w:t>
      </w:r>
      <w:r w:rsidRPr="00166EF2">
        <w:br/>
      </w:r>
      <w:r w:rsidRPr="00166EF2">
        <w:rPr>
          <w:cs/>
        </w:rPr>
        <w:t>หัวข้อเรื่อง: การลักดินในที่ดินของผู้อื่นโดยใช้รถ</w:t>
      </w:r>
      <w:proofErr w:type="spellStart"/>
      <w:r w:rsidRPr="00166EF2">
        <w:rPr>
          <w:cs/>
        </w:rPr>
        <w:t>แบ็ก</w:t>
      </w:r>
      <w:proofErr w:type="spellEnd"/>
      <w:r w:rsidRPr="00166EF2">
        <w:rPr>
          <w:cs/>
        </w:rPr>
        <w:t>โฮเป็นยานพาหนะในการกระทำความผิด</w:t>
      </w:r>
    </w:p>
    <w:p w14:paraId="5F29F003" w14:textId="77777777" w:rsidR="00166EF2" w:rsidRPr="00166EF2" w:rsidRDefault="00166EF2" w:rsidP="00166EF2">
      <w:r w:rsidRPr="00166EF2">
        <w:rPr>
          <w:cs/>
        </w:rPr>
        <w:t xml:space="preserve">วิเคราะห์ฎีกาที่ </w:t>
      </w:r>
      <w:r w:rsidRPr="00166EF2">
        <w:t>4136/2551</w:t>
      </w:r>
      <w:r w:rsidRPr="00166EF2">
        <w:br/>
      </w:r>
      <w:r w:rsidRPr="00166EF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66EF2">
        <w:t>0818034097</w:t>
      </w:r>
    </w:p>
    <w:p w14:paraId="66E996ED" w14:textId="77777777" w:rsidR="00166EF2" w:rsidRPr="00166EF2" w:rsidRDefault="00166EF2" w:rsidP="00166EF2">
      <w:r w:rsidRPr="00166EF2">
        <w:rPr>
          <w:cs/>
        </w:rPr>
        <w:t>กฎหมายเกี่ยวกับอะไร</w:t>
      </w:r>
      <w:r w:rsidRPr="00166EF2">
        <w:br/>
      </w:r>
      <w:r w:rsidRPr="00166EF2">
        <w:rPr>
          <w:cs/>
        </w:rPr>
        <w:t xml:space="preserve">ประมวลกฎหมายอาญา มาตรา </w:t>
      </w:r>
      <w:r w:rsidRPr="00166EF2">
        <w:t xml:space="preserve">334 </w:t>
      </w:r>
      <w:r w:rsidRPr="00166EF2">
        <w:rPr>
          <w:cs/>
        </w:rPr>
        <w:t xml:space="preserve">และมาตรา </w:t>
      </w:r>
      <w:r w:rsidRPr="00166EF2">
        <w:t xml:space="preserve">336 </w:t>
      </w:r>
      <w:r w:rsidRPr="00166EF2">
        <w:rPr>
          <w:cs/>
        </w:rPr>
        <w:t>ทวิ ว่าด้วยความผิดฐานลักทรัพย์ และลักทรัพย์โดยใช้ยานพาหนะในการกระทำผิด</w:t>
      </w:r>
    </w:p>
    <w:p w14:paraId="2A4FFB42" w14:textId="77777777" w:rsidR="00166EF2" w:rsidRPr="00166EF2" w:rsidRDefault="00166EF2" w:rsidP="00166EF2">
      <w:r w:rsidRPr="00166EF2">
        <w:rPr>
          <w:cs/>
        </w:rPr>
        <w:t xml:space="preserve">วิเคราะห์คำพิพากษาฎีกาที่ </w:t>
      </w:r>
      <w:r w:rsidRPr="00166EF2">
        <w:t>4136/2551</w:t>
      </w:r>
      <w:r w:rsidRPr="00166EF2">
        <w:br/>
      </w:r>
      <w:r w:rsidRPr="00166EF2">
        <w:rPr>
          <w:cs/>
        </w:rPr>
        <w:t>ข้อเท็จจริง</w:t>
      </w:r>
      <w:r w:rsidRPr="00166EF2">
        <w:br/>
      </w:r>
      <w:r w:rsidRPr="00166EF2">
        <w:rPr>
          <w:cs/>
        </w:rPr>
        <w:t xml:space="preserve">จำเลยเป็นผู้มีสิทธิครอบครองทำประโยชน์ในที่ดินของผู้เสียหาย แต่ไม่ได้เป็นเจ้าของที่ดิน จำเลยได้อนุญาตให้บุคคลอื่นขุดดินในที่ดินดังกล่าวโดยได้รับค่าตอบแทน และอ้างว่าจะขุดทำสระเก็บน้ำ ซึ่งต่อมาพบว่ามีการขุดดินลึกถึง </w:t>
      </w:r>
      <w:r w:rsidRPr="00166EF2">
        <w:t xml:space="preserve">7 </w:t>
      </w:r>
      <w:r w:rsidRPr="00166EF2">
        <w:rPr>
          <w:cs/>
        </w:rPr>
        <w:t xml:space="preserve">เมตร กว้าง </w:t>
      </w:r>
      <w:r w:rsidRPr="00166EF2">
        <w:t xml:space="preserve">20 </w:t>
      </w:r>
      <w:r w:rsidRPr="00166EF2">
        <w:rPr>
          <w:cs/>
        </w:rPr>
        <w:t xml:space="preserve">เมตร ยาว </w:t>
      </w:r>
      <w:r w:rsidRPr="00166EF2">
        <w:t xml:space="preserve">50 </w:t>
      </w:r>
      <w:r w:rsidRPr="00166EF2">
        <w:rPr>
          <w:cs/>
        </w:rPr>
        <w:t xml:space="preserve">เมตร รวมปริมาตรดินประมาณ </w:t>
      </w:r>
      <w:r w:rsidRPr="00166EF2">
        <w:t xml:space="preserve">21,000 </w:t>
      </w:r>
      <w:r w:rsidRPr="00166EF2">
        <w:rPr>
          <w:cs/>
        </w:rPr>
        <w:t>ลูกบาศก์เมตร โดยมีการใช้รถ</w:t>
      </w:r>
      <w:proofErr w:type="spellStart"/>
      <w:r w:rsidRPr="00166EF2">
        <w:rPr>
          <w:cs/>
        </w:rPr>
        <w:t>แบ็ก</w:t>
      </w:r>
      <w:proofErr w:type="spellEnd"/>
      <w:r w:rsidRPr="00166EF2">
        <w:rPr>
          <w:cs/>
        </w:rPr>
        <w:t>โฮในการดำเนินการ</w:t>
      </w:r>
    </w:p>
    <w:p w14:paraId="5966E1CD" w14:textId="77777777" w:rsidR="00166EF2" w:rsidRPr="00166EF2" w:rsidRDefault="00166EF2" w:rsidP="00166EF2">
      <w:r w:rsidRPr="00166EF2">
        <w:rPr>
          <w:cs/>
        </w:rPr>
        <w:t>ข้อกฎหมายและดุลพินิจของศาล</w:t>
      </w:r>
      <w:r w:rsidRPr="00166EF2">
        <w:br/>
      </w:r>
      <w:r w:rsidRPr="00166EF2">
        <w:rPr>
          <w:cs/>
        </w:rPr>
        <w:t>ศาลวินิจฉัยว่า แม้จำเลยจะมีสิทธิครอบครองทำประโยชน์ในที่ดิน แต่ไม่มีสิทธินำดินไปขายหรือให้ผู้อื่นขุดดินในลักษณะเป็นทรัพย์สินไปจากเจ้าของที่ดิน การขุดลักษณะดังกล่าวมีลักษณะรุนแรง ขุดลึกและกว้าง จนต้องใช้เครื่องจักรกลขนาดใหญ่ ซึ่งแสดงให้เห็นว่าจำเลยรู้เห็นและเล็งเห็นผลว่าเป็นการนำดินไปจากเจ้าของโดยไม่ได้รับอนุญาต ถือเป็นการลักทรัพย์ในทางกฎหมาย</w:t>
      </w:r>
    </w:p>
    <w:p w14:paraId="5AF1529B" w14:textId="77777777" w:rsidR="00166EF2" w:rsidRPr="00166EF2" w:rsidRDefault="00166EF2" w:rsidP="00166EF2">
      <w:r w:rsidRPr="00166EF2">
        <w:rPr>
          <w:cs/>
        </w:rPr>
        <w:t>นอกจากนี้ ศาลยังเห็นว่าการใช้รถ</w:t>
      </w:r>
      <w:proofErr w:type="spellStart"/>
      <w:r w:rsidRPr="00166EF2">
        <w:rPr>
          <w:cs/>
        </w:rPr>
        <w:t>แบ็ก</w:t>
      </w:r>
      <w:proofErr w:type="spellEnd"/>
      <w:r w:rsidRPr="00166EF2">
        <w:rPr>
          <w:cs/>
        </w:rPr>
        <w:t xml:space="preserve">โฮเพื่อความสะดวกในการขุดดินและเคลื่อนย้ายทรัพย์ (ดิน) ออกไป ถือเป็นการใช้ยานพาหนะเพื่อสะดวกแก่การลักทรัพย์ตาม </w:t>
      </w:r>
      <w:proofErr w:type="spellStart"/>
      <w:r w:rsidRPr="00166EF2">
        <w:rPr>
          <w:cs/>
        </w:rPr>
        <w:t>ป.อ</w:t>
      </w:r>
      <w:proofErr w:type="spellEnd"/>
      <w:r w:rsidRPr="00166EF2">
        <w:rPr>
          <w:cs/>
        </w:rPr>
        <w:t xml:space="preserve">. มาตรา </w:t>
      </w:r>
      <w:r w:rsidRPr="00166EF2">
        <w:t xml:space="preserve">336 </w:t>
      </w:r>
      <w:r w:rsidRPr="00166EF2">
        <w:rPr>
          <w:cs/>
        </w:rPr>
        <w:t>ทวิ ซึ่งมีโทษหนักขึ้น</w:t>
      </w:r>
    </w:p>
    <w:p w14:paraId="76FAFC0A" w14:textId="77777777" w:rsidR="00166EF2" w:rsidRPr="00166EF2" w:rsidRDefault="00166EF2" w:rsidP="00166EF2">
      <w:r w:rsidRPr="00166EF2">
        <w:rPr>
          <w:cs/>
        </w:rPr>
        <w:t>สรุปคำพิพากษา</w:t>
      </w:r>
      <w:r w:rsidRPr="00166EF2">
        <w:br/>
      </w:r>
      <w:r w:rsidRPr="00166EF2">
        <w:rPr>
          <w:cs/>
        </w:rPr>
        <w:t>จำเลยมีสิทธิครอบครองที่ดินแต่ไม่มีสิทธิในตัวดิน การให้บุคคลอื่นขุดดินไปขายและใช้รถ</w:t>
      </w:r>
      <w:proofErr w:type="spellStart"/>
      <w:r w:rsidRPr="00166EF2">
        <w:rPr>
          <w:cs/>
        </w:rPr>
        <w:t>แบ็ก</w:t>
      </w:r>
      <w:proofErr w:type="spellEnd"/>
      <w:r w:rsidRPr="00166EF2">
        <w:rPr>
          <w:cs/>
        </w:rPr>
        <w:t xml:space="preserve">โฮขุดดินอย่างเป็นระบบ ถือเป็นการลักทรัพย์โดยใช้ยานพาหนะ ซึ่งมีความผิดตาม </w:t>
      </w:r>
      <w:proofErr w:type="spellStart"/>
      <w:r w:rsidRPr="00166EF2">
        <w:rPr>
          <w:cs/>
        </w:rPr>
        <w:t>ป.อ</w:t>
      </w:r>
      <w:proofErr w:type="spellEnd"/>
      <w:r w:rsidRPr="00166EF2">
        <w:rPr>
          <w:cs/>
        </w:rPr>
        <w:t xml:space="preserve">. มาตรา </w:t>
      </w:r>
      <w:r w:rsidRPr="00166EF2">
        <w:t xml:space="preserve">334 </w:t>
      </w:r>
      <w:r w:rsidRPr="00166EF2">
        <w:rPr>
          <w:cs/>
        </w:rPr>
        <w:t xml:space="preserve">และ </w:t>
      </w:r>
      <w:r w:rsidRPr="00166EF2">
        <w:t xml:space="preserve">336 </w:t>
      </w:r>
      <w:r w:rsidRPr="00166EF2">
        <w:rPr>
          <w:cs/>
        </w:rPr>
        <w:t>ทวิ ศาลพิพากษาว่าการกระทำของจำเลยเป็นความผิดฐานลักทรัพย์โดยใช้ยานพาหนะ ต้องได้รับโทษหนักขึ้น</w:t>
      </w:r>
    </w:p>
    <w:p w14:paraId="15A415E1" w14:textId="77777777" w:rsidR="00166EF2" w:rsidRPr="00166EF2" w:rsidRDefault="00166EF2" w:rsidP="00166EF2">
      <w:r w:rsidRPr="00166EF2">
        <w:rPr>
          <w:cs/>
        </w:rPr>
        <w:lastRenderedPageBreak/>
        <w:t xml:space="preserve">มีปัญหาปรึกษา ทนายภูวงษ์ </w:t>
      </w:r>
      <w:r w:rsidRPr="00166EF2">
        <w:t xml:space="preserve">081-803-4097 </w:t>
      </w:r>
      <w:r w:rsidRPr="00166EF2">
        <w:rPr>
          <w:cs/>
        </w:rPr>
        <w:t xml:space="preserve">หรือ ไลน์ ไอดี </w:t>
      </w:r>
      <w:r w:rsidRPr="00166EF2">
        <w:t xml:space="preserve">@lawyerpoovong </w:t>
      </w:r>
      <w:r w:rsidRPr="00166EF2">
        <w:rPr>
          <w:cs/>
        </w:rPr>
        <w:t>ทุกปัญหามีทางออก</w:t>
      </w:r>
      <w:r w:rsidRPr="00166EF2">
        <w:br/>
      </w:r>
      <w:r w:rsidRPr="00166EF2">
        <w:rPr>
          <w:cs/>
        </w:rPr>
        <w:t>ค้นหาโพสต์ทั้งหมดได้ที่ คำถามที่ปรึกษาบ่อยในเว็บไซต์</w:t>
      </w:r>
      <w:r w:rsidRPr="00166EF2">
        <w:t xml:space="preserve"> </w:t>
      </w:r>
      <w:hyperlink r:id="rId4" w:history="1">
        <w:r w:rsidRPr="00166EF2">
          <w:rPr>
            <w:rStyle w:val="Hyperlink"/>
          </w:rPr>
          <w:t>www.</w:t>
        </w:r>
        <w:r w:rsidRPr="00166EF2">
          <w:rPr>
            <w:rStyle w:val="Hyperlink"/>
            <w:cs/>
          </w:rPr>
          <w:t>สู้คดี.</w:t>
        </w:r>
        <w:r w:rsidRPr="00166EF2">
          <w:rPr>
            <w:rStyle w:val="Hyperlink"/>
          </w:rPr>
          <w:t>com</w:t>
        </w:r>
      </w:hyperlink>
      <w:r w:rsidRPr="00166EF2">
        <w:t xml:space="preserve"> </w:t>
      </w:r>
      <w:r w:rsidRPr="00166EF2">
        <w:rPr>
          <w:cs/>
        </w:rPr>
        <w:t>และ</w:t>
      </w:r>
      <w:r w:rsidRPr="00166EF2">
        <w:t xml:space="preserve"> </w:t>
      </w:r>
      <w:hyperlink r:id="rId5" w:history="1">
        <w:r w:rsidRPr="00166EF2">
          <w:rPr>
            <w:rStyle w:val="Hyperlink"/>
          </w:rPr>
          <w:t>www.</w:t>
        </w:r>
        <w:r w:rsidRPr="00166EF2">
          <w:rPr>
            <w:rStyle w:val="Hyperlink"/>
            <w:cs/>
          </w:rPr>
          <w:t>ทนายภูวงษ์.</w:t>
        </w:r>
        <w:r w:rsidRPr="00166EF2">
          <w:rPr>
            <w:rStyle w:val="Hyperlink"/>
          </w:rPr>
          <w:t>com</w:t>
        </w:r>
      </w:hyperlink>
    </w:p>
    <w:p w14:paraId="0F23B31C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EF2"/>
    <w:rsid w:val="000554F2"/>
    <w:rsid w:val="00166EF2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BAE74"/>
  <w15:chartTrackingRefBased/>
  <w15:docId w15:val="{038FF1B7-1470-48B6-8518-87A48A21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E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EF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EF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E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E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E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E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E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E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EF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EF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EF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E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E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E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E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E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E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EF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66EF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E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66E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66EF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EF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EF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66E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EF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E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6E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2025-07-28T02:20:00Z</dcterms:created>
  <dcterms:modified xsi:type="dcterms:W3CDTF">2025-07-28T02:20:00Z</dcterms:modified>
</cp:coreProperties>
</file>