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C377C" w14:textId="77777777" w:rsidR="00C36136" w:rsidRPr="00C36136" w:rsidRDefault="00C36136" w:rsidP="00C36136">
      <w:r w:rsidRPr="00C36136">
        <w:rPr>
          <w:cs/>
        </w:rPr>
        <w:t xml:space="preserve">ลำดับที่ </w:t>
      </w:r>
      <w:r w:rsidRPr="00C36136">
        <w:t>000472</w:t>
      </w:r>
      <w:r w:rsidRPr="00C36136">
        <w:br/>
      </w:r>
      <w:r w:rsidRPr="00C36136">
        <w:rPr>
          <w:cs/>
        </w:rPr>
        <w:t>หัวข้อเรื่อง: โจทก์ไม่มีอำนาจฟ้องคดีอาญาละเมิดลิขสิทธิ์ที่เกิดจากการล่อซื้อของตนเอง</w:t>
      </w:r>
    </w:p>
    <w:p w14:paraId="51E9737A" w14:textId="77777777" w:rsidR="00C36136" w:rsidRPr="00C36136" w:rsidRDefault="00C36136" w:rsidP="00C36136">
      <w:r w:rsidRPr="00C36136">
        <w:rPr>
          <w:cs/>
        </w:rPr>
        <w:t xml:space="preserve">วิเคราะห์ฎีกาที่ </w:t>
      </w:r>
      <w:r w:rsidRPr="00C36136">
        <w:t>4301/2543</w:t>
      </w:r>
      <w:r w:rsidRPr="00C36136">
        <w:br/>
      </w:r>
      <w:r w:rsidRPr="00C3613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36136">
        <w:t>0818034097</w:t>
      </w:r>
    </w:p>
    <w:p w14:paraId="03FFEA96" w14:textId="77777777" w:rsidR="00C36136" w:rsidRPr="00C36136" w:rsidRDefault="00C36136" w:rsidP="00C36136">
      <w:r w:rsidRPr="00C36136">
        <w:rPr>
          <w:cs/>
        </w:rPr>
        <w:t>กฎหมายเกี่ยวกับอะไร</w:t>
      </w:r>
      <w:r w:rsidRPr="00C36136">
        <w:br/>
      </w:r>
      <w:r w:rsidRPr="00C36136">
        <w:rPr>
          <w:cs/>
        </w:rPr>
        <w:t xml:space="preserve">เกี่ยวกับกฎหมายลิขสิทธิ์ พระราชบัญญัติลิขสิทธิ์ พ.ศ. </w:t>
      </w:r>
      <w:r w:rsidRPr="00C36136">
        <w:t xml:space="preserve">2537 </w:t>
      </w:r>
      <w:r w:rsidRPr="00C36136">
        <w:rPr>
          <w:cs/>
        </w:rPr>
        <w:t xml:space="preserve">และการดำเนินคดีอาญาตามพระราชบัญญัติจัดตั้งศาลทรัพย์สินทางปัญญาและการค้าระหว่างประเทศและวิธีพิจารณาคดี พ.ศ. </w:t>
      </w:r>
      <w:r w:rsidRPr="00C36136">
        <w:t xml:space="preserve">2539 </w:t>
      </w:r>
      <w:r w:rsidRPr="00C36136">
        <w:rPr>
          <w:cs/>
        </w:rPr>
        <w:t>รวมถึงประมวลกฎหมายวิธีพิจารณาความอาญา</w:t>
      </w:r>
    </w:p>
    <w:p w14:paraId="0BD7391D" w14:textId="77777777" w:rsidR="00C36136" w:rsidRPr="00C36136" w:rsidRDefault="00C36136" w:rsidP="00C36136">
      <w:r w:rsidRPr="00C36136">
        <w:rPr>
          <w:cs/>
        </w:rPr>
        <w:t xml:space="preserve">วิเคราะห์คำพิพากษาฎีกาเลขที่ </w:t>
      </w:r>
      <w:r w:rsidRPr="00C36136">
        <w:t>4301/2543</w:t>
      </w:r>
      <w:r w:rsidRPr="00C36136">
        <w:br/>
      </w:r>
      <w:r w:rsidRPr="00C36136">
        <w:rPr>
          <w:b/>
          <w:bCs/>
          <w:cs/>
        </w:rPr>
        <w:t>ข้อเท็จจริง</w:t>
      </w:r>
      <w:r w:rsidRPr="00C36136">
        <w:br/>
      </w:r>
      <w:r w:rsidRPr="00C36136">
        <w:rPr>
          <w:cs/>
        </w:rPr>
        <w:t>โจทก์เป็นเจ้าของลิขสิทธิ์โปรแกรมคอมพิวเตอร์ ได้ให้บุคคลชื่อ ส. ไปล่อซื้อโปรแกรมละเมิดลิขสิทธิ์จากจำเลยทั้งสาม โดย ส. ทำหน้าที่เป็นผู้ล่อซื้อและพบว่า จำเลยได้กระทำการทำซ้ำโปรแกรมของโจทก์ในเครื่องคอมพิวเตอร์เพื่อมอบให้ ส.</w:t>
      </w:r>
    </w:p>
    <w:p w14:paraId="5AB6BEFD" w14:textId="77777777" w:rsidR="00C36136" w:rsidRPr="00C36136" w:rsidRDefault="00C36136" w:rsidP="00C36136">
      <w:r w:rsidRPr="00C36136">
        <w:rPr>
          <w:b/>
          <w:bCs/>
          <w:cs/>
        </w:rPr>
        <w:t>ข้อกฎหมายและดุลพินิจของศาล</w:t>
      </w:r>
      <w:r w:rsidRPr="00C36136">
        <w:br/>
      </w:r>
      <w:r w:rsidRPr="00C36136">
        <w:rPr>
          <w:cs/>
        </w:rPr>
        <w:t xml:space="preserve">ตามพระราชบัญญัติลิขสิทธิ์ พ.ศ. </w:t>
      </w:r>
      <w:r w:rsidRPr="00C36136">
        <w:t xml:space="preserve">2537 </w:t>
      </w:r>
      <w:r w:rsidRPr="00C36136">
        <w:rPr>
          <w:cs/>
        </w:rPr>
        <w:t xml:space="preserve">โจทก์มีสิทธิดำเนินคดีได้ทั้งทางแพ่งและทางอาญา แต่เมื่อเลือกดำเนินคดีอาญา ต้องอยู่ภายใต้บทบัญญัติของกฎหมายอาญา โดยเฉพาะมาตรา </w:t>
      </w:r>
      <w:r w:rsidRPr="00C36136">
        <w:t xml:space="preserve">2(4) </w:t>
      </w:r>
      <w:r w:rsidRPr="00C36136">
        <w:rPr>
          <w:cs/>
        </w:rPr>
        <w:t xml:space="preserve">และ </w:t>
      </w:r>
      <w:r w:rsidRPr="00C36136">
        <w:t xml:space="preserve">28(2) </w:t>
      </w:r>
      <w:r w:rsidRPr="00C36136">
        <w:rPr>
          <w:cs/>
        </w:rPr>
        <w:t>แห่ง ป.วิ.อ. ซึ่งกำหนดว่า ผู้มีอำนาจฟ้องคดีอาญาได้จะต้องเป็น "ผู้เสียหาย" โดยนิตินัย</w:t>
      </w:r>
    </w:p>
    <w:p w14:paraId="2FC9C541" w14:textId="77777777" w:rsidR="00C36136" w:rsidRPr="00C36136" w:rsidRDefault="00C36136" w:rsidP="00C36136">
      <w:r w:rsidRPr="00C36136">
        <w:rPr>
          <w:cs/>
        </w:rPr>
        <w:t>ศาลฎีกาวินิจฉัยว่า การที่ ส. ซึ่งเป็นตัวแทนโจทก์ล่อซื้อ และเป็นต้นเหตุให้มีการทำซ้ำโปรแกรมเกิดขึ้น การกระทำผิดเกิดจากการล่อซื้อที่โจทก์มีส่วนก่อให้เกิดขึ้นเอง จึงถือว่าโจทก์มิใช่ “ผู้เสียหายโดยนิตินัย” ตามกฎหมายอาญา และไม่มีอำนาจฟ้องคดีอาญานี้ได้</w:t>
      </w:r>
    </w:p>
    <w:p w14:paraId="6AA1242E" w14:textId="77777777" w:rsidR="00C36136" w:rsidRPr="00C36136" w:rsidRDefault="00C36136" w:rsidP="00C36136">
      <w:r w:rsidRPr="00C36136">
        <w:rPr>
          <w:b/>
          <w:bCs/>
          <w:cs/>
        </w:rPr>
        <w:t>ดุลพินิจของศาล</w:t>
      </w:r>
      <w:r w:rsidRPr="00C36136">
        <w:br/>
      </w:r>
      <w:r w:rsidRPr="00C36136">
        <w:rPr>
          <w:cs/>
        </w:rPr>
        <w:t>ศาลเห็นว่า เรื่องอำนาจฟ้องเป็นปัญหาเกี่ยวกับความสงบเรียบร้อยของกระบวนพิจารณา แม้คู่ความมิได้ยกขึ้น ศาลฎีกาก็สามารถยกขึ้นวินิจฉัยเองได้</w:t>
      </w:r>
    </w:p>
    <w:p w14:paraId="42F5E32F" w14:textId="77777777" w:rsidR="00C36136" w:rsidRPr="00C36136" w:rsidRDefault="00C36136" w:rsidP="00C36136">
      <w:r w:rsidRPr="00C36136">
        <w:rPr>
          <w:cs/>
        </w:rPr>
        <w:t>สรุปคำพิพากษา</w:t>
      </w:r>
      <w:r w:rsidRPr="00C36136">
        <w:br/>
      </w:r>
      <w:r w:rsidRPr="00C36136">
        <w:rPr>
          <w:cs/>
        </w:rPr>
        <w:t xml:space="preserve">โจทก์แม้จะเป็นเจ้าของลิขสิทธิ์ แต่เมื่อเป็นผู้ริเริ่มให้เกิดการล่อซื้อจนทำให้จำเลยกระทำผิด จึงไม่อาจถือว่าเป็นผู้เสียหายโดยนิตินัยตาม ป.วิ.อ. มาตรา </w:t>
      </w:r>
      <w:r w:rsidRPr="00C36136">
        <w:t xml:space="preserve">2(4) </w:t>
      </w:r>
      <w:r w:rsidRPr="00C36136">
        <w:rPr>
          <w:cs/>
        </w:rPr>
        <w:t xml:space="preserve">และมาตรา </w:t>
      </w:r>
      <w:r w:rsidRPr="00C36136">
        <w:t xml:space="preserve">28(2) </w:t>
      </w:r>
      <w:r w:rsidRPr="00C36136">
        <w:rPr>
          <w:cs/>
        </w:rPr>
        <w:t>ไม่มีอำนาจฟ้องคดีอาญา ศาลฎีกายกฟ้อง</w:t>
      </w:r>
    </w:p>
    <w:p w14:paraId="302B9D2F" w14:textId="0F1FC186" w:rsidR="002B6232" w:rsidRPr="00C36136" w:rsidRDefault="00C36136">
      <w:pPr>
        <w:rPr>
          <w:rFonts w:hint="cs"/>
        </w:rPr>
      </w:pPr>
      <w:r w:rsidRPr="00C36136">
        <w:rPr>
          <w:cs/>
        </w:rPr>
        <w:lastRenderedPageBreak/>
        <w:t xml:space="preserve">มีปัญหาปรึกษา ทนายภูวงษ์ </w:t>
      </w:r>
      <w:r w:rsidRPr="00C36136">
        <w:t xml:space="preserve">081-803-4097 </w:t>
      </w:r>
      <w:r w:rsidRPr="00C36136">
        <w:rPr>
          <w:cs/>
        </w:rPr>
        <w:t xml:space="preserve">หรือ ไลน์ ไอดี </w:t>
      </w:r>
      <w:r w:rsidRPr="00C36136">
        <w:t xml:space="preserve">@lawyerpoovong </w:t>
      </w:r>
      <w:r w:rsidRPr="00C36136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36136">
        <w:rPr>
          <w:cs/>
        </w:rPr>
        <w:t>เวป</w:t>
      </w:r>
      <w:proofErr w:type="spellEnd"/>
      <w:r w:rsidRPr="00C36136">
        <w:rPr>
          <w:cs/>
        </w:rPr>
        <w:t>ไซ</w:t>
      </w:r>
      <w:proofErr w:type="spellStart"/>
      <w:r w:rsidRPr="00C36136">
        <w:rPr>
          <w:cs/>
        </w:rPr>
        <w:t>ต์</w:t>
      </w:r>
      <w:proofErr w:type="spellEnd"/>
      <w:r w:rsidRPr="00C36136">
        <w:t xml:space="preserve"> </w:t>
      </w:r>
      <w:hyperlink r:id="rId4" w:history="1">
        <w:r w:rsidRPr="00C36136">
          <w:rPr>
            <w:rStyle w:val="Hyperlink"/>
          </w:rPr>
          <w:t>www.</w:t>
        </w:r>
        <w:r w:rsidRPr="00C36136">
          <w:rPr>
            <w:rStyle w:val="Hyperlink"/>
            <w:cs/>
          </w:rPr>
          <w:t>สู้คดี.</w:t>
        </w:r>
        <w:r w:rsidRPr="00C36136">
          <w:rPr>
            <w:rStyle w:val="Hyperlink"/>
          </w:rPr>
          <w:t>com</w:t>
        </w:r>
      </w:hyperlink>
      <w:r w:rsidRPr="00C36136">
        <w:t xml:space="preserve"> </w:t>
      </w:r>
      <w:r w:rsidRPr="00C36136">
        <w:rPr>
          <w:cs/>
        </w:rPr>
        <w:t>และ</w:t>
      </w:r>
      <w:r w:rsidRPr="00C36136">
        <w:t xml:space="preserve"> </w:t>
      </w:r>
      <w:hyperlink r:id="rId5" w:history="1">
        <w:r w:rsidRPr="00C36136">
          <w:rPr>
            <w:rStyle w:val="Hyperlink"/>
          </w:rPr>
          <w:t>www.</w:t>
        </w:r>
        <w:r w:rsidRPr="00C36136">
          <w:rPr>
            <w:rStyle w:val="Hyperlink"/>
            <w:cs/>
          </w:rPr>
          <w:t>ทนายภูวงษ์.</w:t>
        </w:r>
        <w:r w:rsidRPr="00C36136">
          <w:rPr>
            <w:rStyle w:val="Hyperlink"/>
          </w:rPr>
          <w:t>com</w:t>
        </w:r>
      </w:hyperlink>
    </w:p>
    <w:sectPr w:rsidR="002B6232" w:rsidRPr="00C36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136"/>
    <w:rsid w:val="000554F2"/>
    <w:rsid w:val="001C2C6A"/>
    <w:rsid w:val="002B6232"/>
    <w:rsid w:val="00392E2E"/>
    <w:rsid w:val="00A43436"/>
    <w:rsid w:val="00AF4A52"/>
    <w:rsid w:val="00C3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419AC"/>
  <w15:chartTrackingRefBased/>
  <w15:docId w15:val="{75C4393B-94C6-4835-A8AB-962AD8B7C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613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613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13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1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1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1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1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1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1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13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613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13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13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13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13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13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13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13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13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3613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1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3613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3613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13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13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361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13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1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61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61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2025-07-28T03:54:00Z</dcterms:created>
  <dcterms:modified xsi:type="dcterms:W3CDTF">2025-07-28T03:54:00Z</dcterms:modified>
</cp:coreProperties>
</file>