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36715" w14:textId="77777777" w:rsidR="00D573B1" w:rsidRPr="00D573B1" w:rsidRDefault="00D573B1" w:rsidP="00D573B1">
      <w:r w:rsidRPr="00D573B1">
        <w:rPr>
          <w:cs/>
        </w:rPr>
        <w:t xml:space="preserve">ลำดับที่ </w:t>
      </w:r>
      <w:r w:rsidRPr="00D573B1">
        <w:t>000492</w:t>
      </w:r>
      <w:r w:rsidRPr="00D573B1">
        <w:br/>
      </w:r>
      <w:r w:rsidRPr="00D573B1">
        <w:rPr>
          <w:cs/>
        </w:rPr>
        <w:t xml:space="preserve">หัวข้อเรื่อง การโอนหุ้นโดยไม่ชอบแต่ครอบครองโดยสงบเกิน </w:t>
      </w:r>
      <w:r w:rsidRPr="00D573B1">
        <w:t xml:space="preserve">5 </w:t>
      </w:r>
      <w:r w:rsidRPr="00D573B1">
        <w:rPr>
          <w:cs/>
        </w:rPr>
        <w:t>ปี ได้กรรมสิทธิ์ในหุ้น</w:t>
      </w:r>
    </w:p>
    <w:p w14:paraId="7FD66332" w14:textId="77777777" w:rsidR="00D573B1" w:rsidRPr="00D573B1" w:rsidRDefault="00D573B1" w:rsidP="00D573B1">
      <w:r w:rsidRPr="00D573B1">
        <w:rPr>
          <w:cs/>
        </w:rPr>
        <w:t xml:space="preserve">วิเคราะห์ฎีกาที่ </w:t>
      </w:r>
      <w:r w:rsidRPr="00D573B1">
        <w:t>3395/2529</w:t>
      </w:r>
    </w:p>
    <w:p w14:paraId="5EA87BCF" w14:textId="77777777" w:rsidR="00D573B1" w:rsidRPr="00D573B1" w:rsidRDefault="00D573B1" w:rsidP="00D573B1">
      <w:r w:rsidRPr="00D573B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573B1">
        <w:t>0818034097</w:t>
      </w:r>
    </w:p>
    <w:p w14:paraId="00A29DC7" w14:textId="77777777" w:rsidR="00D573B1" w:rsidRPr="00D573B1" w:rsidRDefault="00D573B1" w:rsidP="00D573B1">
      <w:r w:rsidRPr="00D573B1">
        <w:rPr>
          <w:cs/>
        </w:rPr>
        <w:t>กฎหมายเกี่ยวกับอะไร</w:t>
      </w:r>
      <w:r w:rsidRPr="00D573B1">
        <w:br/>
      </w:r>
      <w:r w:rsidRPr="00D573B1">
        <w:rPr>
          <w:cs/>
        </w:rPr>
        <w:t>เกี่ยวกับกฎหมายบริษัทจำกัด และสิทธิในหุ้นชนิดระบุชื่อ การโอนหุ้นโดยไม่ชอบด้วยกฎหมาย และการได้กรรมสิทธิ์โดยการครอบครองตามประมวลกฎหมายแพ่งและพาณิชย์</w:t>
      </w:r>
    </w:p>
    <w:p w14:paraId="798B8C25" w14:textId="77777777" w:rsidR="00D573B1" w:rsidRPr="00D573B1" w:rsidRDefault="00D573B1" w:rsidP="00D573B1">
      <w:r w:rsidRPr="00D573B1">
        <w:rPr>
          <w:cs/>
        </w:rPr>
        <w:t xml:space="preserve">วิเคราะห์คำพิพากษาฎีกาเลขที่ </w:t>
      </w:r>
      <w:r w:rsidRPr="00D573B1">
        <w:t>3395/2529</w:t>
      </w:r>
      <w:r w:rsidRPr="00D573B1">
        <w:br/>
      </w:r>
      <w:r w:rsidRPr="00D573B1">
        <w:rPr>
          <w:cs/>
        </w:rPr>
        <w:t>ข้อเท็จจริง</w:t>
      </w:r>
      <w:r w:rsidRPr="00D573B1">
        <w:br/>
      </w:r>
      <w:r w:rsidRPr="00D573B1">
        <w:rPr>
          <w:cs/>
        </w:rPr>
        <w:t xml:space="preserve">มีการโอนหุ้นชนิดระบุชื่อในบริษัทจำกัด ซึ่งการโอนดังกล่าวมิได้เป็นไปตามกฎหมาย กล่าวคือ อาจไม่มีการรับรองมติกรรมการ หรือไม่ผ่านการจดทะเบียนให้ถูกต้อง แต่ผู้ร้องซึ่งเป็นผู้รับโอนหุ้นนั้น กลับไม่ได้คัดค้านหรือปฏิเสธการโอนดังกล่าว อีกทั้งยังมีพฤติการณ์แสดงว่าได้ยึดถือหุ้นเพื่อตนเอง และครอบครองหุ้นดังกล่าวมาโดยสงบต่อเนื่องเกินกว่า </w:t>
      </w:r>
      <w:r w:rsidRPr="00D573B1">
        <w:t xml:space="preserve">5 </w:t>
      </w:r>
      <w:r w:rsidRPr="00D573B1">
        <w:rPr>
          <w:cs/>
        </w:rPr>
        <w:t>ปี</w:t>
      </w:r>
    </w:p>
    <w:p w14:paraId="798C51C3" w14:textId="77777777" w:rsidR="00D573B1" w:rsidRPr="00D573B1" w:rsidRDefault="00D573B1" w:rsidP="00D573B1">
      <w:r w:rsidRPr="00D573B1">
        <w:rPr>
          <w:cs/>
        </w:rPr>
        <w:t>ข้อกฎหมายและดุลพินิจของศาล</w:t>
      </w:r>
      <w:r w:rsidRPr="00D573B1">
        <w:br/>
      </w:r>
      <w:r w:rsidRPr="00D573B1">
        <w:rPr>
          <w:cs/>
        </w:rPr>
        <w:t xml:space="preserve">แม้การโอนหุ้นจะไม่ชอบด้วยกฎหมาย แต่ศาลวินิจฉัยว่า เมื่อผู้ร้องรับรู้และไม่คัดค้าน และได้กระทำโดยเจตนารับไว้ถือหุ้นเพื่อตนเอง จึงถือเป็นการครอบครองโดยสงบ แสดงเจตนายึดถือเพื่อตน การครอบครองหุ้นที่มีระยะเวลานานเกินกว่า </w:t>
      </w:r>
      <w:r w:rsidRPr="00D573B1">
        <w:t xml:space="preserve">5 </w:t>
      </w:r>
      <w:r w:rsidRPr="00D573B1">
        <w:rPr>
          <w:cs/>
        </w:rPr>
        <w:t>ปี ย่อมทำให้ผู้ร้องได้กรรมสิทธิ์ในหุ้นนั้นโดยอาศัยหลักกฎหมายเรื่องการครอบครองทรัพย์</w:t>
      </w:r>
    </w:p>
    <w:p w14:paraId="1729A7FE" w14:textId="77777777" w:rsidR="00D573B1" w:rsidRPr="00D573B1" w:rsidRDefault="00D573B1" w:rsidP="00D573B1">
      <w:r w:rsidRPr="00D573B1">
        <w:rPr>
          <w:cs/>
        </w:rPr>
        <w:t>ดังนั้น แม้การโอนหุ้นเป็นโมฆะตั้งแต่ต้น แต่สิทธิในหุ้นก็ได้มาตามหลักการได้กรรมสิทธิ์โดยการครอบครอง และเมื่อผู้ร้องได้สิทธิในหุ้นแล้ว ก็ต้องรับผิดในส่วนของมูลค่าหุ้นที่ยังชำระไม่ครบถ้วนตามที่เจ้าพนักงานพิทักษ์ทรัพย์ของบริษัททวงถามตามกฎหมายบริษัทจำกัด</w:t>
      </w:r>
    </w:p>
    <w:p w14:paraId="341E8262" w14:textId="77777777" w:rsidR="00D573B1" w:rsidRPr="00D573B1" w:rsidRDefault="00D573B1" w:rsidP="00D573B1">
      <w:r w:rsidRPr="00D573B1">
        <w:rPr>
          <w:cs/>
        </w:rPr>
        <w:t>สรุปคำพิพากษา</w:t>
      </w:r>
      <w:r w:rsidRPr="00D573B1">
        <w:br/>
      </w:r>
      <w:r w:rsidRPr="00D573B1">
        <w:rPr>
          <w:cs/>
        </w:rPr>
        <w:t xml:space="preserve">แม้การโอนหุ้นจะไม่ชอบด้วยกฎหมาย แต่เมื่อผู้ร้องรับไว้และครอบครองหุ้นนั้นโดยสงบต่อเนื่องเกิน </w:t>
      </w:r>
      <w:r w:rsidRPr="00D573B1">
        <w:t xml:space="preserve">5 </w:t>
      </w:r>
      <w:r w:rsidRPr="00D573B1">
        <w:rPr>
          <w:cs/>
        </w:rPr>
        <w:t>ปี จึงถือว่าได้กรรมสิทธิ์ในหุ้นนั้นตามหลักการครอบครองทรัพย์ ผู้ร้องจึงต้องรับผิดในส่วนมูลค่าหุ้นที่ยังชำระไม่ครบถ้วนด้วย</w:t>
      </w:r>
    </w:p>
    <w:p w14:paraId="2AD466E1" w14:textId="45D19154" w:rsidR="002B6232" w:rsidRDefault="00D573B1">
      <w:r w:rsidRPr="00D573B1">
        <w:rPr>
          <w:cs/>
        </w:rPr>
        <w:lastRenderedPageBreak/>
        <w:t xml:space="preserve">มีปัญหาปรึกษา ทนายภูวงษ์ </w:t>
      </w:r>
      <w:r w:rsidRPr="00D573B1">
        <w:t xml:space="preserve">081-803-4097 </w:t>
      </w:r>
      <w:r w:rsidRPr="00D573B1">
        <w:rPr>
          <w:cs/>
        </w:rPr>
        <w:t xml:space="preserve">หรือ ไลน์ ไอดี </w:t>
      </w:r>
      <w:r w:rsidRPr="00D573B1">
        <w:t>@lawyerpoovong</w:t>
      </w:r>
      <w:r w:rsidRPr="00D573B1">
        <w:br/>
      </w:r>
      <w:r w:rsidRPr="00D573B1">
        <w:rPr>
          <w:cs/>
        </w:rPr>
        <w:t>ทุกปัญหามีทางออก</w:t>
      </w:r>
      <w:r w:rsidRPr="00D573B1">
        <w:br/>
      </w:r>
      <w:r w:rsidRPr="00D573B1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573B1">
        <w:rPr>
          <w:cs/>
        </w:rPr>
        <w:t>เวป</w:t>
      </w:r>
      <w:proofErr w:type="spellEnd"/>
      <w:r w:rsidRPr="00D573B1">
        <w:rPr>
          <w:cs/>
        </w:rPr>
        <w:t>ไซ</w:t>
      </w:r>
      <w:proofErr w:type="spellStart"/>
      <w:r w:rsidRPr="00D573B1">
        <w:rPr>
          <w:cs/>
        </w:rPr>
        <w:t>ต์</w:t>
      </w:r>
      <w:proofErr w:type="spellEnd"/>
      <w:r w:rsidRPr="00D573B1">
        <w:t xml:space="preserve"> </w:t>
      </w:r>
      <w:hyperlink r:id="rId4" w:history="1">
        <w:r w:rsidRPr="00D573B1">
          <w:rPr>
            <w:rStyle w:val="Hyperlink"/>
          </w:rPr>
          <w:t>www.</w:t>
        </w:r>
        <w:r w:rsidRPr="00D573B1">
          <w:rPr>
            <w:rStyle w:val="Hyperlink"/>
            <w:cs/>
          </w:rPr>
          <w:t>สู้คดี.</w:t>
        </w:r>
        <w:r w:rsidRPr="00D573B1">
          <w:rPr>
            <w:rStyle w:val="Hyperlink"/>
          </w:rPr>
          <w:t>com</w:t>
        </w:r>
      </w:hyperlink>
      <w:r w:rsidRPr="00D573B1">
        <w:t xml:space="preserve"> </w:t>
      </w:r>
      <w:r w:rsidRPr="00D573B1">
        <w:rPr>
          <w:cs/>
        </w:rPr>
        <w:t>และ</w:t>
      </w:r>
      <w:r w:rsidRPr="00D573B1">
        <w:t xml:space="preserve"> </w:t>
      </w:r>
      <w:hyperlink r:id="rId5" w:history="1">
        <w:r w:rsidRPr="00D573B1">
          <w:rPr>
            <w:rStyle w:val="Hyperlink"/>
          </w:rPr>
          <w:t>www.</w:t>
        </w:r>
        <w:r w:rsidRPr="00D573B1">
          <w:rPr>
            <w:rStyle w:val="Hyperlink"/>
            <w:cs/>
          </w:rPr>
          <w:t>ทนายภูวงษ์.</w:t>
        </w:r>
        <w:r w:rsidRPr="00D573B1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3B1"/>
    <w:rsid w:val="000554F2"/>
    <w:rsid w:val="001C2C6A"/>
    <w:rsid w:val="002B6232"/>
    <w:rsid w:val="00392E2E"/>
    <w:rsid w:val="00A43436"/>
    <w:rsid w:val="00AF4A52"/>
    <w:rsid w:val="00D5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78B55"/>
  <w15:chartTrackingRefBased/>
  <w15:docId w15:val="{3B99E6AE-5BBC-4731-9ABD-935191559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73B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73B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73B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73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73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73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73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73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73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73B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73B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73B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73B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73B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73B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73B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73B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73B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73B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573B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73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573B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573B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73B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73B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573B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73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73B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73B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573B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73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2025-07-28T04:18:00Z</dcterms:created>
  <dcterms:modified xsi:type="dcterms:W3CDTF">2025-07-28T04:18:00Z</dcterms:modified>
</cp:coreProperties>
</file>