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EC279" w14:textId="77777777" w:rsidR="00665F56" w:rsidRPr="00665F56" w:rsidRDefault="00665F56" w:rsidP="00665F56">
      <w:r w:rsidRPr="00665F56">
        <w:rPr>
          <w:cs/>
        </w:rPr>
        <w:t xml:space="preserve">ลำดับที่ </w:t>
      </w:r>
      <w:r w:rsidRPr="00665F56">
        <w:t>000503</w:t>
      </w:r>
      <w:r w:rsidRPr="00665F56">
        <w:br/>
      </w:r>
      <w:r w:rsidRPr="00665F56">
        <w:rPr>
          <w:cs/>
        </w:rPr>
        <w:t>หัวข้อเรื่อง ค่าธรรมเนียมกรณีถอนการยึดทรัพย์เกินจำนวนหนี้</w:t>
      </w:r>
    </w:p>
    <w:p w14:paraId="6DF78D52" w14:textId="77777777" w:rsidR="00665F56" w:rsidRPr="00665F56" w:rsidRDefault="00665F56" w:rsidP="00665F56">
      <w:r w:rsidRPr="00665F56">
        <w:rPr>
          <w:cs/>
        </w:rPr>
        <w:t xml:space="preserve">วิเคราะห์ฎีกาที่ </w:t>
      </w:r>
      <w:r w:rsidRPr="00665F56">
        <w:t>4660/2549</w:t>
      </w:r>
    </w:p>
    <w:p w14:paraId="4CF57C2C" w14:textId="77777777" w:rsidR="00665F56" w:rsidRPr="00665F56" w:rsidRDefault="00665F56" w:rsidP="00665F56">
      <w:r w:rsidRPr="00665F5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65F56">
        <w:t>0818034097</w:t>
      </w:r>
    </w:p>
    <w:p w14:paraId="00A987B8" w14:textId="77777777" w:rsidR="00665F56" w:rsidRPr="00665F56" w:rsidRDefault="00665F56" w:rsidP="00665F56">
      <w:r w:rsidRPr="00665F56">
        <w:rPr>
          <w:cs/>
        </w:rPr>
        <w:t>กฎหมายเกี่ยวกับอะไร</w:t>
      </w:r>
      <w:r w:rsidRPr="00665F56">
        <w:br/>
      </w:r>
      <w:r w:rsidRPr="00665F56">
        <w:rPr>
          <w:cs/>
        </w:rPr>
        <w:t xml:space="preserve">ประมวลกฎหมายวิธีพิจารณาความแพ่ง มาตรา </w:t>
      </w:r>
      <w:r w:rsidRPr="00665F56">
        <w:t xml:space="preserve">161 </w:t>
      </w:r>
      <w:r w:rsidRPr="00665F56">
        <w:rPr>
          <w:cs/>
        </w:rPr>
        <w:t>วรรคหนึ่ง</w:t>
      </w:r>
      <w:r w:rsidRPr="00665F56">
        <w:t xml:space="preserve">, </w:t>
      </w:r>
      <w:r w:rsidRPr="00665F56">
        <w:rPr>
          <w:cs/>
        </w:rPr>
        <w:t xml:space="preserve">มาตรา </w:t>
      </w:r>
      <w:r w:rsidRPr="00665F56">
        <w:t xml:space="preserve">166, </w:t>
      </w:r>
      <w:r w:rsidRPr="00665F56">
        <w:rPr>
          <w:cs/>
        </w:rPr>
        <w:t xml:space="preserve">มาตรา </w:t>
      </w:r>
      <w:r w:rsidRPr="00665F56">
        <w:t xml:space="preserve">284 </w:t>
      </w:r>
      <w:r w:rsidRPr="00665F56">
        <w:rPr>
          <w:cs/>
        </w:rPr>
        <w:t>วรรคสอง</w:t>
      </w:r>
    </w:p>
    <w:p w14:paraId="02C84842" w14:textId="77777777" w:rsidR="00665F56" w:rsidRPr="00665F56" w:rsidRDefault="00665F56" w:rsidP="00665F56">
      <w:r w:rsidRPr="00665F56">
        <w:rPr>
          <w:cs/>
        </w:rPr>
        <w:t xml:space="preserve">วิเคราะห์คำพิพากษาฎีกาเลขที่ </w:t>
      </w:r>
      <w:r w:rsidRPr="00665F56">
        <w:t>4660/2549</w:t>
      </w:r>
      <w:r w:rsidRPr="00665F56">
        <w:br/>
      </w:r>
      <w:r w:rsidRPr="00665F56">
        <w:rPr>
          <w:b/>
          <w:bCs/>
          <w:cs/>
        </w:rPr>
        <w:t>ข้อเท็จจริง</w:t>
      </w:r>
      <w:r w:rsidRPr="00665F56">
        <w:br/>
      </w:r>
      <w:r w:rsidRPr="00665F56">
        <w:rPr>
          <w:cs/>
        </w:rPr>
        <w:t xml:space="preserve">โจทก์ได้ดำเนินการบังคับคดีโดยยึดที่ดินพร้อมสิ่งปลูกสร้างของจำเลยที่ </w:t>
      </w:r>
      <w:r w:rsidRPr="00665F56">
        <w:t xml:space="preserve">2 </w:t>
      </w:r>
      <w:r w:rsidRPr="00665F56">
        <w:rPr>
          <w:cs/>
        </w:rPr>
        <w:t>เพื่อชำระหนี้ตามคำพิพากษา</w:t>
      </w:r>
      <w:r w:rsidRPr="00665F56">
        <w:br/>
      </w:r>
      <w:r w:rsidRPr="00665F56">
        <w:rPr>
          <w:cs/>
        </w:rPr>
        <w:t xml:space="preserve">แต่จำนวนทรัพย์สินที่ถูกยึดมีมูลค่าเกินกว่าหนี้ที่จำเลยที่ </w:t>
      </w:r>
      <w:r w:rsidRPr="00665F56">
        <w:t xml:space="preserve">2 </w:t>
      </w:r>
      <w:r w:rsidRPr="00665F56">
        <w:rPr>
          <w:cs/>
        </w:rPr>
        <w:t>ต้องชำระจริง</w:t>
      </w:r>
    </w:p>
    <w:p w14:paraId="5888B81C" w14:textId="77777777" w:rsidR="00665F56" w:rsidRPr="00665F56" w:rsidRDefault="00665F56" w:rsidP="00665F56">
      <w:r w:rsidRPr="00665F56">
        <w:rPr>
          <w:b/>
          <w:bCs/>
          <w:cs/>
        </w:rPr>
        <w:t>ข้อกฎหมายและดุลพินิจของศาล</w:t>
      </w:r>
      <w:r w:rsidRPr="00665F56">
        <w:br/>
      </w:r>
      <w:r w:rsidRPr="00665F56">
        <w:rPr>
          <w:cs/>
        </w:rPr>
        <w:t xml:space="preserve">ศาลชั้นต้นมีคำสั่งให้ถอนการยึดทรัพย์สินและให้จำเลยที่ </w:t>
      </w:r>
      <w:r w:rsidRPr="00665F56">
        <w:t xml:space="preserve">2 </w:t>
      </w:r>
      <w:r w:rsidRPr="00665F56">
        <w:rPr>
          <w:cs/>
        </w:rPr>
        <w:t>รับผิดในค่าธรรมเนียมบางส่วน แม้จะวินิจฉัยว่าโจทก์ยึดเกินจำเป็น</w:t>
      </w:r>
      <w:r w:rsidRPr="00665F56">
        <w:br/>
      </w:r>
      <w:r w:rsidRPr="00665F56">
        <w:rPr>
          <w:cs/>
        </w:rPr>
        <w:t xml:space="preserve">ศาลฎีกาวินิจฉัยว่า คำสั่งของศาลชั้นต้นขัดแย้งกับคำวินิจฉัยของตนเอง เพราะการยึดทรัพย์เกินหนี้นั้นถือว่าขัดต่อกฎหมายตาม ป.วิ.พ. มาตรา </w:t>
      </w:r>
      <w:r w:rsidRPr="00665F56">
        <w:t xml:space="preserve">284 </w:t>
      </w:r>
      <w:r w:rsidRPr="00665F56">
        <w:rPr>
          <w:cs/>
        </w:rPr>
        <w:t>วรรคสอง</w:t>
      </w:r>
      <w:r w:rsidRPr="00665F56">
        <w:br/>
      </w:r>
      <w:r w:rsidRPr="00665F56">
        <w:rPr>
          <w:cs/>
        </w:rPr>
        <w:t>จึงต้องให้</w:t>
      </w:r>
      <w:r w:rsidRPr="00665F56">
        <w:t xml:space="preserve"> </w:t>
      </w:r>
      <w:r w:rsidRPr="00665F56">
        <w:rPr>
          <w:b/>
          <w:bCs/>
          <w:cs/>
        </w:rPr>
        <w:t>โจทก์เป็นฝ่ายรับผิดในค่าธรรมเนียมถอนการยึดทรัพย์ทั้งหมด</w:t>
      </w:r>
      <w:r w:rsidRPr="00665F56">
        <w:br/>
      </w:r>
      <w:r w:rsidRPr="00665F56">
        <w:rPr>
          <w:cs/>
        </w:rPr>
        <w:t xml:space="preserve">ศาลฎีกาได้ใช้อำนาจตาม ป.วิ.พ. มาตรา </w:t>
      </w:r>
      <w:r w:rsidRPr="00665F56">
        <w:t xml:space="preserve">161 </w:t>
      </w:r>
      <w:r w:rsidRPr="00665F56">
        <w:rPr>
          <w:cs/>
        </w:rPr>
        <w:t xml:space="preserve">วรรคหนึ่ง ประกอบมาตรา </w:t>
      </w:r>
      <w:r w:rsidRPr="00665F56">
        <w:t xml:space="preserve">166 </w:t>
      </w:r>
      <w:r w:rsidRPr="00665F56">
        <w:rPr>
          <w:cs/>
        </w:rPr>
        <w:t>ที่เปิดช่องให้ศาลฎีกาพิจารณาแก้ไขได้เอง แม้ไม่มีการฎีกาเรื่องค่าธรรมเนียม หากเป็นเรื่องที่เกี่ยวด้วยความสงบเรียบร้อยของประชาชน</w:t>
      </w:r>
    </w:p>
    <w:p w14:paraId="100BEEFD" w14:textId="77777777" w:rsidR="00665F56" w:rsidRPr="00665F56" w:rsidRDefault="00665F56" w:rsidP="00665F56">
      <w:r w:rsidRPr="00665F56">
        <w:rPr>
          <w:cs/>
        </w:rPr>
        <w:t>สรุปคำพิพากษา</w:t>
      </w:r>
      <w:r w:rsidRPr="00665F56">
        <w:br/>
      </w:r>
      <w:r w:rsidRPr="00665F56">
        <w:rPr>
          <w:cs/>
        </w:rPr>
        <w:t xml:space="preserve">การที่โจทก์ยึดทรัพย์เกินกว่าจำนวนหนี้ที่ต้องบังคับคดี ถือเป็นการกระทำที่ผิดกฎหมาย ศาลจึงวินิจฉัยให้โจทก์เป็นฝ่ายรับผิดค่าธรรมเนียมในการถอนการยึดทรัพย์ฝ่ายเดียว คำสั่งศาลชั้นต้นที่ให้จำเลยที่ </w:t>
      </w:r>
      <w:r w:rsidRPr="00665F56">
        <w:t xml:space="preserve">2 </w:t>
      </w:r>
      <w:r w:rsidRPr="00665F56">
        <w:rPr>
          <w:cs/>
        </w:rPr>
        <w:t>ต้องร่วมเสียค่าธรรมเนียมนั้นจึงไม่ชอบ ศาลฎีกาได้แก้ไขให้ถูกต้อง แม้ไม่มีการฎีกาในประเด็นนี้</w:t>
      </w:r>
    </w:p>
    <w:p w14:paraId="34DC1EDA" w14:textId="77777777" w:rsidR="00665F56" w:rsidRPr="00665F56" w:rsidRDefault="00665F56" w:rsidP="00665F56">
      <w:r w:rsidRPr="00665F56">
        <w:rPr>
          <w:cs/>
        </w:rPr>
        <w:lastRenderedPageBreak/>
        <w:t xml:space="preserve">มีปัญหาปรึกษา ทนายภูวงษ์ </w:t>
      </w:r>
      <w:r w:rsidRPr="00665F56">
        <w:t xml:space="preserve">081-803-4097 </w:t>
      </w:r>
      <w:r w:rsidRPr="00665F56">
        <w:rPr>
          <w:cs/>
        </w:rPr>
        <w:t xml:space="preserve">หรือ ไลน์ ไอดี </w:t>
      </w:r>
      <w:r w:rsidRPr="00665F56">
        <w:t>@lawyerpoovong</w:t>
      </w:r>
      <w:r w:rsidRPr="00665F56">
        <w:br/>
      </w:r>
      <w:r w:rsidRPr="00665F56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665F56">
        <w:t xml:space="preserve"> </w:t>
      </w:r>
      <w:hyperlink r:id="rId4" w:history="1">
        <w:r w:rsidRPr="00665F56">
          <w:rPr>
            <w:rStyle w:val="Hyperlink"/>
          </w:rPr>
          <w:t>www.</w:t>
        </w:r>
        <w:r w:rsidRPr="00665F56">
          <w:rPr>
            <w:rStyle w:val="Hyperlink"/>
            <w:cs/>
          </w:rPr>
          <w:t>สู้คดี.</w:t>
        </w:r>
        <w:r w:rsidRPr="00665F56">
          <w:rPr>
            <w:rStyle w:val="Hyperlink"/>
          </w:rPr>
          <w:t>com</w:t>
        </w:r>
      </w:hyperlink>
      <w:r w:rsidRPr="00665F56">
        <w:t xml:space="preserve"> </w:t>
      </w:r>
      <w:r w:rsidRPr="00665F56">
        <w:rPr>
          <w:cs/>
        </w:rPr>
        <w:t>และ</w:t>
      </w:r>
      <w:r w:rsidRPr="00665F56">
        <w:t xml:space="preserve"> </w:t>
      </w:r>
      <w:hyperlink r:id="rId5" w:history="1">
        <w:r w:rsidRPr="00665F56">
          <w:rPr>
            <w:rStyle w:val="Hyperlink"/>
          </w:rPr>
          <w:t>www.</w:t>
        </w:r>
        <w:r w:rsidRPr="00665F56">
          <w:rPr>
            <w:rStyle w:val="Hyperlink"/>
            <w:cs/>
          </w:rPr>
          <w:t>ทนายภูวงษ์.</w:t>
        </w:r>
        <w:r w:rsidRPr="00665F56">
          <w:rPr>
            <w:rStyle w:val="Hyperlink"/>
          </w:rPr>
          <w:t>com</w:t>
        </w:r>
      </w:hyperlink>
    </w:p>
    <w:p w14:paraId="39EBA0BA" w14:textId="77777777" w:rsidR="002B6232" w:rsidRPr="00665F56" w:rsidRDefault="002B6232"/>
    <w:sectPr w:rsidR="002B6232" w:rsidRPr="00665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F56"/>
    <w:rsid w:val="000554F2"/>
    <w:rsid w:val="001C2C6A"/>
    <w:rsid w:val="002B6232"/>
    <w:rsid w:val="00460FAE"/>
    <w:rsid w:val="00665F5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8554E"/>
  <w15:chartTrackingRefBased/>
  <w15:docId w15:val="{EFE0278F-1ADC-4761-9259-E5F676F5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5F5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5F5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5F5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5F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5F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5F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F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5F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5F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5F5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5F5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5F5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5F5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5F5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5F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5F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5F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5F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5F5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65F5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5F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65F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65F5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5F5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5F5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65F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5F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5F5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5F5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5F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5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2025-07-28T08:35:00Z</dcterms:created>
  <dcterms:modified xsi:type="dcterms:W3CDTF">2025-07-28T08:36:00Z</dcterms:modified>
</cp:coreProperties>
</file>