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A16CDB" w14:textId="77777777" w:rsidR="00F557C5" w:rsidRPr="00F557C5" w:rsidRDefault="00F557C5" w:rsidP="00F557C5">
      <w:r w:rsidRPr="00F557C5">
        <w:rPr>
          <w:cs/>
        </w:rPr>
        <w:t xml:space="preserve">ลำดับที่ </w:t>
      </w:r>
      <w:r w:rsidRPr="00F557C5">
        <w:t>000509</w:t>
      </w:r>
      <w:r w:rsidRPr="00F557C5">
        <w:br/>
      </w:r>
      <w:r w:rsidRPr="00F557C5">
        <w:rPr>
          <w:cs/>
        </w:rPr>
        <w:t>หัวข้อเรื่อง การรับผลประโยชน์ของเจ้าพนักงานในโครงการน้ำมันสีเขียว</w:t>
      </w:r>
      <w:r w:rsidRPr="00F557C5">
        <w:br/>
      </w:r>
      <w:r w:rsidRPr="00F557C5">
        <w:rPr>
          <w:cs/>
        </w:rPr>
        <w:t xml:space="preserve">วิเคราะห์ฎีกาที่ </w:t>
      </w:r>
      <w:r w:rsidRPr="00F557C5">
        <w:t>2488/2558</w:t>
      </w:r>
      <w:r w:rsidRPr="00F557C5">
        <w:br/>
      </w:r>
      <w:r w:rsidRPr="00F557C5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F557C5">
        <w:t>0818034097</w:t>
      </w:r>
    </w:p>
    <w:p w14:paraId="7BDA0BA9" w14:textId="77777777" w:rsidR="00F557C5" w:rsidRPr="00F557C5" w:rsidRDefault="00F557C5" w:rsidP="00F557C5">
      <w:r w:rsidRPr="00F557C5">
        <w:rPr>
          <w:cs/>
        </w:rPr>
        <w:t>กฎหมายเกี่ยวกับอะไร</w:t>
      </w:r>
      <w:r w:rsidRPr="00F557C5">
        <w:br/>
      </w:r>
      <w:r w:rsidRPr="00F557C5">
        <w:rPr>
          <w:cs/>
        </w:rPr>
        <w:t xml:space="preserve">ประมวลกฎหมายอาญา มาตรา </w:t>
      </w:r>
      <w:r w:rsidRPr="00F557C5">
        <w:t xml:space="preserve">149 </w:t>
      </w:r>
      <w:r w:rsidRPr="00F557C5">
        <w:rPr>
          <w:cs/>
        </w:rPr>
        <w:t xml:space="preserve">และมาตรา </w:t>
      </w:r>
      <w:r w:rsidRPr="00F557C5">
        <w:t xml:space="preserve">157 </w:t>
      </w:r>
      <w:r w:rsidRPr="00F557C5">
        <w:rPr>
          <w:cs/>
        </w:rPr>
        <w:t>ว่าด้วยความผิดเกี่ยวกับเจ้าพนักงานของรัฐที่เรียก รับ หรือยอมจะรับทรัพย์สินหรือประโยชน์โดยมิชอบในตำแหน่งหน้าที่</w:t>
      </w:r>
    </w:p>
    <w:p w14:paraId="76FE4734" w14:textId="77777777" w:rsidR="00F557C5" w:rsidRPr="00F557C5" w:rsidRDefault="00F557C5" w:rsidP="00F557C5">
      <w:r w:rsidRPr="00F557C5">
        <w:rPr>
          <w:cs/>
        </w:rPr>
        <w:t xml:space="preserve">วิเคราะห์คำพิพากษาเลขที่ </w:t>
      </w:r>
      <w:r w:rsidRPr="00F557C5">
        <w:t>2488/2558</w:t>
      </w:r>
      <w:r w:rsidRPr="00F557C5">
        <w:br/>
      </w:r>
      <w:r w:rsidRPr="00F557C5">
        <w:rPr>
          <w:cs/>
        </w:rPr>
        <w:t>ข้อเท็จจริง</w:t>
      </w:r>
      <w:r w:rsidRPr="00F557C5">
        <w:br/>
      </w:r>
      <w:r w:rsidRPr="00F557C5">
        <w:rPr>
          <w:cs/>
        </w:rPr>
        <w:t>สำนักงานตำรวจแห่งชาติแต่งตั้งจำเลยให้เป็นหัวหน้าศูนย์ป้องกันและปราบปรามการกระทำความผิดเกี่ยวกับน้ำมันเชื้อเพลิงใน “โครงการน้ำมันสีเขียว” มีหน้าที่ตรวจสอบเรือบรรทุกน้ำมันเชื้อเพลิงให้เดินทางไปถึงน่านน้ำเขตต่อเนื่องของราชอาณาจักร พร้อมตรวจสอบน้ำมันว่าครบตามจำนวนที่รับมาหรือไม่ แล้วลงนามในใบกำกับการขนส่งน้ำมัน</w:t>
      </w:r>
    </w:p>
    <w:p w14:paraId="13FE9CFD" w14:textId="77777777" w:rsidR="00F557C5" w:rsidRPr="00F557C5" w:rsidRDefault="00F557C5" w:rsidP="00F557C5">
      <w:r w:rsidRPr="00F557C5">
        <w:rPr>
          <w:cs/>
        </w:rPr>
        <w:t>ต่อมา จำเลยรับเงินจากผู้ประกอบการจำหน่ายน้ำมัน โดยอ้างว่านำไปเป็นค่าเบี้ยเลี้ยงให้เจ้าหน้าที่ตำรวจน้ำที่เดินทางไปปฏิบัติภารกิจ</w:t>
      </w:r>
    </w:p>
    <w:p w14:paraId="29D95C92" w14:textId="77777777" w:rsidR="00F557C5" w:rsidRPr="00F557C5" w:rsidRDefault="00F557C5" w:rsidP="00F557C5">
      <w:r w:rsidRPr="00F557C5">
        <w:rPr>
          <w:cs/>
        </w:rPr>
        <w:t>ข้อกฎหมายและดุลพินิจของศาล</w:t>
      </w:r>
      <w:r w:rsidRPr="00F557C5">
        <w:br/>
      </w:r>
      <w:r w:rsidRPr="00F557C5">
        <w:rPr>
          <w:cs/>
        </w:rPr>
        <w:t>ศาลวินิจฉัยว่า</w:t>
      </w:r>
    </w:p>
    <w:p w14:paraId="12C10B88" w14:textId="77777777" w:rsidR="00F557C5" w:rsidRPr="00F557C5" w:rsidRDefault="00F557C5" w:rsidP="00F557C5">
      <w:pPr>
        <w:numPr>
          <w:ilvl w:val="0"/>
          <w:numId w:val="1"/>
        </w:numPr>
      </w:pPr>
      <w:r w:rsidRPr="00F557C5">
        <w:rPr>
          <w:cs/>
        </w:rPr>
        <w:t>การตรวจสอบเรือบรรทุกน้ำมันตามโครงการน้ำมันสีเขียวเป็น “หน้าที่ราชการ”</w:t>
      </w:r>
    </w:p>
    <w:p w14:paraId="12E4269E" w14:textId="77777777" w:rsidR="00F557C5" w:rsidRPr="00F557C5" w:rsidRDefault="00F557C5" w:rsidP="00F557C5">
      <w:pPr>
        <w:numPr>
          <w:ilvl w:val="0"/>
          <w:numId w:val="1"/>
        </w:numPr>
      </w:pPr>
      <w:r w:rsidRPr="00F557C5">
        <w:rPr>
          <w:cs/>
        </w:rPr>
        <w:t>การที่จำเลยรับเงินจากผู้ประกอบการ แล้วสั่งการให้เจ้าหน้าที่ตำรวจน้ำร่วมเดินทาง แม้นำเงินไปจ่ายเป็นเบี้ยเลี้ยงพิเศษแก่เจ้าหน้าที่ ก็ยังเป็นการ “รับทรัพย์สินเพื่อกระทำการในตำแหน่ง”</w:t>
      </w:r>
    </w:p>
    <w:p w14:paraId="55AA3671" w14:textId="77777777" w:rsidR="00F557C5" w:rsidRPr="00F557C5" w:rsidRDefault="00F557C5" w:rsidP="00F557C5">
      <w:pPr>
        <w:numPr>
          <w:ilvl w:val="0"/>
          <w:numId w:val="1"/>
        </w:numPr>
      </w:pPr>
      <w:r w:rsidRPr="00F557C5">
        <w:rPr>
          <w:cs/>
        </w:rPr>
        <w:t>ไม่ว่าการกระทำจะชอบหรือไม่ชอบด้วยหน้าที่ การกระทำของจำเลยเข้าข่ายความผิดตาม</w:t>
      </w:r>
      <w:r w:rsidRPr="00F557C5">
        <w:t xml:space="preserve"> </w:t>
      </w:r>
      <w:r w:rsidRPr="00F557C5">
        <w:rPr>
          <w:b/>
          <w:bCs/>
          <w:cs/>
        </w:rPr>
        <w:t xml:space="preserve">ประมวลกฎหมายอาญา มาตรา </w:t>
      </w:r>
      <w:r w:rsidRPr="00F557C5">
        <w:rPr>
          <w:b/>
          <w:bCs/>
        </w:rPr>
        <w:t>149</w:t>
      </w:r>
    </w:p>
    <w:p w14:paraId="7DF76BFB" w14:textId="77777777" w:rsidR="00F557C5" w:rsidRPr="00F557C5" w:rsidRDefault="00F557C5" w:rsidP="00F557C5">
      <w:pPr>
        <w:numPr>
          <w:ilvl w:val="0"/>
          <w:numId w:val="1"/>
        </w:numPr>
      </w:pPr>
      <w:r w:rsidRPr="00F557C5">
        <w:rPr>
          <w:cs/>
        </w:rPr>
        <w:t xml:space="preserve">เมื่อเป็นความผิดตามบทเฉพาะของมาตรา </w:t>
      </w:r>
      <w:r w:rsidRPr="00F557C5">
        <w:t xml:space="preserve">149 </w:t>
      </w:r>
      <w:r w:rsidRPr="00F557C5">
        <w:rPr>
          <w:cs/>
        </w:rPr>
        <w:t xml:space="preserve">แล้ว ไม่จำเป็นต้องใช้มาตรา </w:t>
      </w:r>
      <w:r w:rsidRPr="00F557C5">
        <w:t>157 (</w:t>
      </w:r>
      <w:r w:rsidRPr="00F557C5">
        <w:rPr>
          <w:cs/>
        </w:rPr>
        <w:t>บททั่วไป) ซ้ำอีก</w:t>
      </w:r>
    </w:p>
    <w:p w14:paraId="17F681B5" w14:textId="77777777" w:rsidR="00F557C5" w:rsidRPr="00F557C5" w:rsidRDefault="00F557C5" w:rsidP="00F557C5">
      <w:r w:rsidRPr="00F557C5">
        <w:rPr>
          <w:cs/>
        </w:rPr>
        <w:t>สรุปคำพิพากษา</w:t>
      </w:r>
      <w:r w:rsidRPr="00F557C5">
        <w:br/>
      </w:r>
      <w:r w:rsidRPr="00F557C5">
        <w:rPr>
          <w:cs/>
        </w:rPr>
        <w:t>การที่จำเลยรับเงินจากผู้ประกอบการแม้มีเจตนาใช้จ่ายให้เจ้าหน้าที่ตำรวจน้ำ ก็ถือเป็นการรับทรัพย์สินโดยมิ</w:t>
      </w:r>
      <w:r w:rsidRPr="00F557C5">
        <w:rPr>
          <w:cs/>
        </w:rPr>
        <w:lastRenderedPageBreak/>
        <w:t xml:space="preserve">ชอบในตำแหน่งหน้าที่ราชการ ซึ่งเป็นความผิดตามประมวลกฎหมายอาญา มาตรา </w:t>
      </w:r>
      <w:r w:rsidRPr="00F557C5">
        <w:t xml:space="preserve">149 </w:t>
      </w:r>
      <w:r w:rsidRPr="00F557C5">
        <w:rPr>
          <w:cs/>
        </w:rPr>
        <w:t xml:space="preserve">โดยไม่จำเป็นต้องปรับบทความผิดตามมาตรา </w:t>
      </w:r>
      <w:r w:rsidRPr="00F557C5">
        <w:t xml:space="preserve">157 </w:t>
      </w:r>
      <w:r w:rsidRPr="00F557C5">
        <w:rPr>
          <w:cs/>
        </w:rPr>
        <w:t>อีก</w:t>
      </w:r>
    </w:p>
    <w:p w14:paraId="7A56650A" w14:textId="3B3B2A18" w:rsidR="002B6232" w:rsidRDefault="00F557C5">
      <w:r w:rsidRPr="00F557C5">
        <w:rPr>
          <w:cs/>
        </w:rPr>
        <w:t xml:space="preserve">มีปัญหาปรึกษา ทนายภูวงษ์ </w:t>
      </w:r>
      <w:r w:rsidRPr="00F557C5">
        <w:t xml:space="preserve">081-803-4097 </w:t>
      </w:r>
      <w:r w:rsidRPr="00F557C5">
        <w:rPr>
          <w:cs/>
        </w:rPr>
        <w:t xml:space="preserve">หรือ ไลน์ ไอดี </w:t>
      </w:r>
      <w:r w:rsidRPr="00F557C5">
        <w:t>@lawyerpoovong</w:t>
      </w:r>
      <w:r w:rsidRPr="00F557C5">
        <w:br/>
      </w:r>
      <w:r w:rsidRPr="00F557C5">
        <w:rPr>
          <w:cs/>
        </w:rPr>
        <w:t>ทุกปัญหามีทางออก</w:t>
      </w:r>
      <w:r w:rsidRPr="00F557C5">
        <w:br/>
      </w:r>
      <w:r w:rsidRPr="00F557C5">
        <w:rPr>
          <w:cs/>
        </w:rPr>
        <w:t>ค้นหาคำพิพากษาฎีกาทั้งหมดได้ที่ “ฎีกาสำคัญ“ ใน</w:t>
      </w:r>
      <w:proofErr w:type="spellStart"/>
      <w:r w:rsidRPr="00F557C5">
        <w:rPr>
          <w:cs/>
        </w:rPr>
        <w:t>เวป</w:t>
      </w:r>
      <w:proofErr w:type="spellEnd"/>
      <w:r w:rsidRPr="00F557C5">
        <w:rPr>
          <w:cs/>
        </w:rPr>
        <w:t>ไซ</w:t>
      </w:r>
      <w:proofErr w:type="spellStart"/>
      <w:r w:rsidRPr="00F557C5">
        <w:rPr>
          <w:cs/>
        </w:rPr>
        <w:t>ต์</w:t>
      </w:r>
      <w:proofErr w:type="spellEnd"/>
      <w:r w:rsidRPr="00F557C5">
        <w:t xml:space="preserve"> </w:t>
      </w:r>
      <w:hyperlink r:id="rId5" w:history="1">
        <w:r w:rsidRPr="00F557C5">
          <w:rPr>
            <w:rStyle w:val="Hyperlink"/>
          </w:rPr>
          <w:t>www.</w:t>
        </w:r>
        <w:r w:rsidRPr="00F557C5">
          <w:rPr>
            <w:rStyle w:val="Hyperlink"/>
            <w:cs/>
          </w:rPr>
          <w:t>สู้คดี.</w:t>
        </w:r>
        <w:r w:rsidRPr="00F557C5">
          <w:rPr>
            <w:rStyle w:val="Hyperlink"/>
          </w:rPr>
          <w:t>com</w:t>
        </w:r>
      </w:hyperlink>
      <w:r w:rsidRPr="00F557C5">
        <w:t xml:space="preserve"> </w:t>
      </w:r>
      <w:r w:rsidRPr="00F557C5">
        <w:rPr>
          <w:cs/>
        </w:rPr>
        <w:t>และ</w:t>
      </w:r>
      <w:r w:rsidRPr="00F557C5">
        <w:t xml:space="preserve"> </w:t>
      </w:r>
      <w:hyperlink r:id="rId6" w:history="1">
        <w:r w:rsidRPr="00F557C5">
          <w:rPr>
            <w:rStyle w:val="Hyperlink"/>
          </w:rPr>
          <w:t>www.</w:t>
        </w:r>
        <w:r w:rsidRPr="00F557C5">
          <w:rPr>
            <w:rStyle w:val="Hyperlink"/>
            <w:cs/>
          </w:rPr>
          <w:t>ทนายภูวงษ์.</w:t>
        </w:r>
        <w:r w:rsidRPr="00F557C5">
          <w:rPr>
            <w:rStyle w:val="Hyperlink"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B1086D"/>
    <w:multiLevelType w:val="multilevel"/>
    <w:tmpl w:val="FAE0E8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57291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7C5"/>
    <w:rsid w:val="000554F2"/>
    <w:rsid w:val="001C2C6A"/>
    <w:rsid w:val="002B6232"/>
    <w:rsid w:val="00460FAE"/>
    <w:rsid w:val="00A43436"/>
    <w:rsid w:val="00AF4A52"/>
    <w:rsid w:val="00F55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EE6200"/>
  <w15:chartTrackingRefBased/>
  <w15:docId w15:val="{A9A41B1A-2181-442E-891B-F72D8B343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557C5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57C5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57C5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57C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57C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57C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57C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57C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57C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57C5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57C5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57C5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57C5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57C5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57C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57C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57C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57C5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557C5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F557C5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57C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F557C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F557C5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557C5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557C5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F557C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57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57C5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557C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557C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57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274</Words>
  <Characters>1563</Characters>
  <Application>Microsoft Office Word</Application>
  <DocSecurity>0</DocSecurity>
  <Lines>13</Lines>
  <Paragraphs>3</Paragraphs>
  <ScaleCrop>false</ScaleCrop>
  <Company/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2025-07-28T08:40:00Z</dcterms:created>
  <dcterms:modified xsi:type="dcterms:W3CDTF">2025-07-28T08:40:00Z</dcterms:modified>
</cp:coreProperties>
</file>