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24A219" w14:textId="77777777" w:rsidR="008D4CC4" w:rsidRDefault="008D4CC4" w:rsidP="008D4CC4">
      <w:r>
        <w:rPr>
          <w:cs/>
        </w:rPr>
        <w:t>ลำดับที่ 000624</w:t>
      </w:r>
    </w:p>
    <w:p w14:paraId="796B84E7" w14:textId="77777777" w:rsidR="008D4CC4" w:rsidRDefault="008D4CC4" w:rsidP="008D4CC4">
      <w:r>
        <w:rPr>
          <w:cs/>
        </w:rPr>
        <w:t>หัวข้อเรื่อง การหมิ่นประมาทซึ่งหน้าเป็นการละเมิด</w:t>
      </w:r>
    </w:p>
    <w:p w14:paraId="2CD67A5F" w14:textId="77777777" w:rsidR="008D4CC4" w:rsidRDefault="008D4CC4" w:rsidP="008D4CC4">
      <w:r>
        <w:rPr>
          <w:cs/>
        </w:rPr>
        <w:t>วิเคราะห์ฎีกาที่ 124/2487</w:t>
      </w:r>
    </w:p>
    <w:p w14:paraId="3B214A15" w14:textId="77777777" w:rsidR="008D4CC4" w:rsidRDefault="008D4CC4" w:rsidP="008D4CC4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0723CA9E" w14:textId="77777777" w:rsidR="008D4CC4" w:rsidRDefault="008D4CC4" w:rsidP="008D4CC4"/>
    <w:p w14:paraId="0320D1B7" w14:textId="77777777" w:rsidR="008D4CC4" w:rsidRDefault="008D4CC4" w:rsidP="008D4CC4">
      <w:r>
        <w:rPr>
          <w:cs/>
        </w:rPr>
        <w:t>กฎหมายเกี่ยวกับอะไร</w:t>
      </w:r>
    </w:p>
    <w:p w14:paraId="1D1A0371" w14:textId="77777777" w:rsidR="008D4CC4" w:rsidRDefault="008D4CC4" w:rsidP="008D4CC4">
      <w:r>
        <w:rPr>
          <w:cs/>
        </w:rPr>
        <w:t>เกี่ยวกับกฎหมายแพ่งและพาณิชย์ มาตรา 420 และมาตรา 438 ว่าด้วยการกระทำละเมิด และการคำนวณค่าสินไหมทดแทน พร้อมเชื่อมโยงกับประมวลกฎหมายอาญาในความผิดฐานหมิ่นประมาทซึ่งหน้า อันเป็นลหุโทษ</w:t>
      </w:r>
    </w:p>
    <w:p w14:paraId="0A02D51B" w14:textId="77777777" w:rsidR="008D4CC4" w:rsidRDefault="008D4CC4" w:rsidP="008D4CC4"/>
    <w:p w14:paraId="29B62921" w14:textId="77777777" w:rsidR="008D4CC4" w:rsidRDefault="008D4CC4" w:rsidP="008D4CC4">
      <w:r>
        <w:rPr>
          <w:cs/>
        </w:rPr>
        <w:t>วิเคราะห์คำพิพากษาฎีกาที่ 124/2487</w:t>
      </w:r>
    </w:p>
    <w:p w14:paraId="4C5492EE" w14:textId="77777777" w:rsidR="008D4CC4" w:rsidRDefault="008D4CC4" w:rsidP="008D4CC4">
      <w:r>
        <w:rPr>
          <w:cs/>
        </w:rPr>
        <w:t>ข้อเท็จจริง</w:t>
      </w:r>
    </w:p>
    <w:p w14:paraId="63959A49" w14:textId="77777777" w:rsidR="008D4CC4" w:rsidRDefault="008D4CC4" w:rsidP="008D4CC4">
      <w:r>
        <w:rPr>
          <w:cs/>
        </w:rPr>
        <w:t>จำเลยได้แสดงถ้อยคำหรือพฤติกรรมที่เป็นการหมิ่นประมาทโจทก์ต่อหน้า ซึ่งเป็นการดูหมิ่นอย่างเปิดเผย เป็นเหตุให้โจทก์ได้รับความอับอาย เสียชื่อเสียง</w:t>
      </w:r>
    </w:p>
    <w:p w14:paraId="7D4CDCF3" w14:textId="77777777" w:rsidR="008D4CC4" w:rsidRDefault="008D4CC4" w:rsidP="008D4CC4"/>
    <w:p w14:paraId="08C54ED7" w14:textId="77777777" w:rsidR="008D4CC4" w:rsidRDefault="008D4CC4" w:rsidP="008D4CC4">
      <w:r>
        <w:rPr>
          <w:cs/>
        </w:rPr>
        <w:t>ข้อกฎหมาย</w:t>
      </w:r>
    </w:p>
    <w:p w14:paraId="146E4BA0" w14:textId="77777777" w:rsidR="008D4CC4" w:rsidRDefault="008D4CC4" w:rsidP="008D4CC4">
      <w:r>
        <w:rPr>
          <w:cs/>
        </w:rPr>
        <w:t>การกระทำของจำเลยแม้จะเป็นความผิดอาญาฐานหมิ่นประมาทซึ่งหน้า ซึ่งจัดอยู่ในลักษณะลหุโทษ แต่กฎหมายแพ่งก็ถือว่าเป็นการกระทำละเมิดตามมาตรา 420 ของประมวลกฎหมายแพ่งและพาณิชย์</w:t>
      </w:r>
    </w:p>
    <w:p w14:paraId="6657F178" w14:textId="77777777" w:rsidR="008D4CC4" w:rsidRDefault="008D4CC4" w:rsidP="008D4CC4"/>
    <w:p w14:paraId="56D77936" w14:textId="77777777" w:rsidR="008D4CC4" w:rsidRDefault="008D4CC4" w:rsidP="008D4CC4">
      <w:r>
        <w:rPr>
          <w:cs/>
        </w:rPr>
        <w:t>ดุลพินิจของศาลและเหตุผล</w:t>
      </w:r>
    </w:p>
    <w:p w14:paraId="2351E6AF" w14:textId="77777777" w:rsidR="008D4CC4" w:rsidRDefault="008D4CC4" w:rsidP="008D4CC4">
      <w:r>
        <w:rPr>
          <w:cs/>
        </w:rPr>
        <w:t>ศาลวินิจฉัยว่า การหมิ่นประมาทซึ่งหน้าแม้เป็นลหุโทษทางอาญา แต่ก็เป็นการละเมิดสิทธิของบุคคลผู้ถูกดูหมิ่น โดย “สิทธิ” หมายถึง ประโยชน์ที่กฎหมายให้การคุ้มครองและบุคคลอื่นต้องเคารพ ดังนั้น โจทก์ในคดีนี้จึงมีสิทธิได้รับค่าสินไหมทดแทนจากจำเลย ตามมาตรา 438 ที่ให้ศาลพิจารณาให้ค่าสินไหมทดแทนตามควรแก่พฤติการณ์แห่งคดี</w:t>
      </w:r>
    </w:p>
    <w:p w14:paraId="180B87CA" w14:textId="77777777" w:rsidR="008D4CC4" w:rsidRDefault="008D4CC4" w:rsidP="008D4CC4"/>
    <w:p w14:paraId="0D651D6A" w14:textId="77777777" w:rsidR="008D4CC4" w:rsidRDefault="008D4CC4" w:rsidP="008D4CC4">
      <w:r>
        <w:rPr>
          <w:cs/>
        </w:rPr>
        <w:t>สรุปคำพิพากษา</w:t>
      </w:r>
    </w:p>
    <w:p w14:paraId="7B26147E" w14:textId="77777777" w:rsidR="008D4CC4" w:rsidRDefault="008D4CC4" w:rsidP="008D4CC4">
      <w:r>
        <w:rPr>
          <w:cs/>
        </w:rPr>
        <w:t>การหมิ่นประมาทซึ่งหน้า แม้จะเป็นเพียงลหุโทษในทางอาญา แต่ก็ถือเป็นการละเมิดในทางแพ่ง ศาลสามารถกำหนดค่าสินไหมทดแทนให้แก่ผู้ถูกหมิ่นประมาทตามความเหมาะสม โดยอ้างอิงมาตรา 420 และ 438 แห่งประมวลกฎหมายแพ่งและพาณิชย์</w:t>
      </w:r>
    </w:p>
    <w:p w14:paraId="7EED0D52" w14:textId="77777777" w:rsidR="008D4CC4" w:rsidRDefault="008D4CC4" w:rsidP="008D4CC4"/>
    <w:p w14:paraId="67250430" w14:textId="77777777" w:rsidR="008D4CC4" w:rsidRDefault="008D4CC4" w:rsidP="008D4CC4">
      <w:r>
        <w:rPr>
          <w:cs/>
        </w:rPr>
        <w:t xml:space="preserve">มีปัญหาปรึกษา ทนายภูวงษ์ 081-803-4097 หรือ ไลน์ ไอดี </w:t>
      </w:r>
      <w:r>
        <w:t>@lawyerpoovong</w:t>
      </w:r>
    </w:p>
    <w:p w14:paraId="3CE37666" w14:textId="121E99F4" w:rsidR="004877B1" w:rsidRDefault="008D4CC4" w:rsidP="008D4CC4">
      <w:r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 xml:space="preserve">com </w:t>
      </w:r>
      <w:r>
        <w:rPr>
          <w:cs/>
        </w:rPr>
        <w:t xml:space="preserve">หรือลิงค์นี้ </w:t>
      </w:r>
      <w:r>
        <w:t>www.</w:t>
      </w:r>
      <w:r>
        <w:rPr>
          <w:cs/>
        </w:rPr>
        <w:t>สู้คดี.</w:t>
      </w:r>
      <w:r>
        <w:t>com/</w:t>
      </w:r>
      <w:r>
        <w:rPr>
          <w:cs/>
        </w:rPr>
        <w:t>ฎีกาสำคัญ</w:t>
      </w:r>
    </w:p>
    <w:sectPr w:rsidR="004877B1" w:rsidSect="00EC6C4B">
      <w:pgSz w:w="11906" w:h="16838" w:code="9"/>
      <w:pgMar w:top="1440" w:right="1800" w:bottom="1440" w:left="180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CC4"/>
    <w:rsid w:val="00023843"/>
    <w:rsid w:val="000933EF"/>
    <w:rsid w:val="0030337D"/>
    <w:rsid w:val="003800EB"/>
    <w:rsid w:val="003D281C"/>
    <w:rsid w:val="004877B1"/>
    <w:rsid w:val="00521EB5"/>
    <w:rsid w:val="005255C9"/>
    <w:rsid w:val="00547ACE"/>
    <w:rsid w:val="005D1B23"/>
    <w:rsid w:val="0073572E"/>
    <w:rsid w:val="008D4CC4"/>
    <w:rsid w:val="00A22F73"/>
    <w:rsid w:val="00B67ED8"/>
    <w:rsid w:val="00D252DE"/>
    <w:rsid w:val="00D31A0E"/>
    <w:rsid w:val="00EC6C4B"/>
    <w:rsid w:val="00F56AB8"/>
    <w:rsid w:val="00F800F8"/>
    <w:rsid w:val="00F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15B140"/>
  <w15:chartTrackingRefBased/>
  <w15:docId w15:val="{55DD9266-AFFD-4D4B-AA30-5A818E6B4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EastAsia" w:hAnsi="TH SarabunPSK" w:cs="TH SarabunPSK"/>
        <w:sz w:val="32"/>
        <w:szCs w:val="32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4C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4C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4CC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4CC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4CC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4CC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4CC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4CC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4CC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4CC4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4CC4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4CC4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4CC4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4CC4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4CC4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4CC4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4CC4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4CC4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8D4C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D4CC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4CC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D4CC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D4CC4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8D4CC4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8D4CC4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8D4CC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4CC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4CC4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8D4CC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225</Words>
  <Characters>1288</Characters>
  <Application>Microsoft Office Word</Application>
  <DocSecurity>0</DocSecurity>
  <Lines>10</Lines>
  <Paragraphs>3</Paragraphs>
  <ScaleCrop>false</ScaleCrop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2025-07-30T12:44:00Z</dcterms:created>
  <dcterms:modified xsi:type="dcterms:W3CDTF">2025-07-30T12:44:00Z</dcterms:modified>
</cp:coreProperties>
</file>