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21816" w14:textId="77777777" w:rsidR="00487BDE" w:rsidRDefault="00487BDE" w:rsidP="00487BDE">
      <w:r>
        <w:rPr>
          <w:cs/>
        </w:rPr>
        <w:t>ลำดับที่ 000625</w:t>
      </w:r>
    </w:p>
    <w:p w14:paraId="43C04978" w14:textId="26C18BFE" w:rsidR="00487BDE" w:rsidRDefault="00487BDE" w:rsidP="00487BDE">
      <w:pPr>
        <w:rPr>
          <w:rFonts w:hint="cs"/>
        </w:rPr>
      </w:pPr>
      <w:r>
        <w:rPr>
          <w:cs/>
        </w:rPr>
        <w:t>หัวข้อเรื่อง การได้สิทธิครอบครองที่ดินโดยการครอบครองทำประโยชน์ตามจริง สำคัญกว่าการครอบครองทางทะเบียน</w:t>
      </w:r>
    </w:p>
    <w:p w14:paraId="293A3593" w14:textId="6A245CF9" w:rsidR="00487BDE" w:rsidRDefault="00487BDE" w:rsidP="00487BDE">
      <w:pPr>
        <w:rPr>
          <w:rFonts w:hint="cs"/>
        </w:rPr>
      </w:pPr>
      <w:r>
        <w:rPr>
          <w:cs/>
        </w:rPr>
        <w:t>วิเคราะห์ฎีกาที่ 14737/2551</w:t>
      </w:r>
    </w:p>
    <w:p w14:paraId="39260924" w14:textId="77777777" w:rsidR="00487BDE" w:rsidRDefault="00487BDE" w:rsidP="00487BDE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3398186" w14:textId="77777777" w:rsidR="00487BDE" w:rsidRDefault="00487BDE" w:rsidP="00487BDE"/>
    <w:p w14:paraId="502AA42E" w14:textId="77777777" w:rsidR="00487BDE" w:rsidRDefault="00487BDE" w:rsidP="00487BDE">
      <w:r>
        <w:rPr>
          <w:cs/>
        </w:rPr>
        <w:t>กฎหมายเกี่ยวกับอะไร</w:t>
      </w:r>
    </w:p>
    <w:p w14:paraId="0EE962E4" w14:textId="77777777" w:rsidR="00487BDE" w:rsidRDefault="00487BDE" w:rsidP="00487BDE">
      <w:r>
        <w:rPr>
          <w:cs/>
        </w:rPr>
        <w:t>ประมวลกฎหมายแพ่งและพาณิชย์ หมวดว่าด้วย “การครอบครอง” โดยเฉพาะมาตรา 1367</w:t>
      </w:r>
      <w:r>
        <w:t xml:space="preserve">, </w:t>
      </w:r>
      <w:r>
        <w:rPr>
          <w:cs/>
        </w:rPr>
        <w:t>1373 และ 1378 ว่าด้วยสิทธิครอบครองและการสละสิทธิ</w:t>
      </w:r>
    </w:p>
    <w:p w14:paraId="2A8377B5" w14:textId="77777777" w:rsidR="00487BDE" w:rsidRDefault="00487BDE" w:rsidP="00487BDE"/>
    <w:p w14:paraId="10941B0C" w14:textId="77777777" w:rsidR="00487BDE" w:rsidRDefault="00487BDE" w:rsidP="00487BDE">
      <w:r>
        <w:rPr>
          <w:cs/>
        </w:rPr>
        <w:t>วิเคราะห์คำพิพากษา</w:t>
      </w:r>
    </w:p>
    <w:p w14:paraId="1CDE48FE" w14:textId="77777777" w:rsidR="00487BDE" w:rsidRDefault="00487BDE" w:rsidP="00487BDE">
      <w:r>
        <w:rPr>
          <w:cs/>
        </w:rPr>
        <w:t>ข้อเท็จจริง</w:t>
      </w:r>
    </w:p>
    <w:p w14:paraId="16A30381" w14:textId="77777777" w:rsidR="00487BDE" w:rsidRDefault="00487BDE" w:rsidP="00487BDE">
      <w:r>
        <w:rPr>
          <w:cs/>
        </w:rPr>
        <w:t>โจทก์เป็นผู้มีชื่ออยู่ในหนังสือรับรองการทำประโยชน์ (น.ส.3 ก.) และได้จดทะเบียนการขายฝากที่ดินพิพาทกับ อ. แต่ไม่ได้มีการเข้าใช้ประโยชน์ในที่ดินดังกล่าวเลย</w:t>
      </w:r>
    </w:p>
    <w:p w14:paraId="06CA2D6E" w14:textId="77777777" w:rsidR="00487BDE" w:rsidRDefault="00487BDE" w:rsidP="00487BDE">
      <w:r>
        <w:rPr>
          <w:cs/>
        </w:rPr>
        <w:t>ในทางกลับกัน อ. ผู้ที่มีชื่อในเอกสาร น.ส.3 ก. ได้ขายที่ดินพิพาทให้แก่ ล. และได้มอบการครอบครองให้แก่ ล. ตั้งแต่ปี 2530 และต่อมา ล. ได้ขายและส่งมอบที่ดินให้แก่จำเลยที่ 1 ซึ่งได้เข้าไปไถและถมดิน ทำให้ปรากฏการใช้ประโยชน์ในที่ดินโดยต่อเนื่องตั้งแต่ปี 2536</w:t>
      </w:r>
    </w:p>
    <w:p w14:paraId="153D85F8" w14:textId="77777777" w:rsidR="00487BDE" w:rsidRDefault="00487BDE" w:rsidP="00487BDE"/>
    <w:p w14:paraId="744926A0" w14:textId="77777777" w:rsidR="00487BDE" w:rsidRDefault="00487BDE" w:rsidP="00487BDE">
      <w:r>
        <w:rPr>
          <w:cs/>
        </w:rPr>
        <w:t>ข้อกฎหมายและดุลพินิจของศาล</w:t>
      </w:r>
    </w:p>
    <w:p w14:paraId="355BB66C" w14:textId="77777777" w:rsidR="00487BDE" w:rsidRDefault="00487BDE" w:rsidP="00487BDE">
      <w:r>
        <w:rPr>
          <w:cs/>
        </w:rPr>
        <w:t>ศาลวินิจฉัยว่า</w:t>
      </w:r>
    </w:p>
    <w:p w14:paraId="1A720F19" w14:textId="77777777" w:rsidR="00487BDE" w:rsidRDefault="00487BDE" w:rsidP="00487BDE">
      <w:r>
        <w:rPr>
          <w:cs/>
        </w:rPr>
        <w:t>แม้โจทก์จะมีชื่อเป็นผู้ถือสิทธิในทะเบียนและมีเอกสารการจดทะเบียนขายฝาก แต่การถือชื่อในทางทะเบียนนั้นมิใช่ข้อสันนิษฐานเด็ดขาดตาม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1373 เพราะสามารถหักล้างได้ด้วยข้อเท็จจริง</w:t>
      </w:r>
    </w:p>
    <w:p w14:paraId="24B9FEF6" w14:textId="77777777" w:rsidR="00487BDE" w:rsidRDefault="00487BDE" w:rsidP="00487BDE">
      <w:r>
        <w:rPr>
          <w:cs/>
        </w:rPr>
        <w:lastRenderedPageBreak/>
        <w:t>เมื่อปรากฏว่าโจทก์ไม่เคยเข้าครอบครองทำประโยชน์ใดๆ ในที่ดิน และ อ. ได้มอบการครอบครองให้แก่ ล. และ ล. มอบต่อให้จำเลยที่ 1 ซึ่งมีการใช้ประโยชน์ในที่ดินอย่างชัดเจนต่อเนื่องมาตั้งแต่ปี 2536 ถือว่าเป็นการครอบครองโดยสุจริต มีเจตนายึดถือเพื่อตนเอง</w:t>
      </w:r>
    </w:p>
    <w:p w14:paraId="0E76E4C8" w14:textId="77777777" w:rsidR="00487BDE" w:rsidRDefault="00487BDE" w:rsidP="00487BDE">
      <w:r>
        <w:rPr>
          <w:cs/>
        </w:rPr>
        <w:t>อ. จึงหมดสิทธิในที่ดินพิพาทไปตาม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1378 ตั้งแต่ได้มอบการครอบครองให้แก่ ล.</w:t>
      </w:r>
    </w:p>
    <w:p w14:paraId="02339617" w14:textId="77777777" w:rsidR="00487BDE" w:rsidRDefault="00487BDE" w:rsidP="00487BDE">
      <w:r>
        <w:rPr>
          <w:cs/>
        </w:rPr>
        <w:t>การขายฝากที่ดินจาก อ. ให้แก่โจทก์ในภายหลัง จึงไม่มีผลทางกฎหมายในส่วนของสิทธิครอบครองจริง</w:t>
      </w:r>
    </w:p>
    <w:p w14:paraId="1011A422" w14:textId="77777777" w:rsidR="00487BDE" w:rsidRDefault="00487BDE" w:rsidP="00487BDE">
      <w:r>
        <w:rPr>
          <w:cs/>
        </w:rPr>
        <w:t>แม้จะมีการจดทะเบียนต่อเจ้าพนักงาน ก็ไม่สามารถทำให้เกิดสิทธิครอบครองที่แท้จริงในทางกฎหมาย</w:t>
      </w:r>
    </w:p>
    <w:p w14:paraId="0FD2738A" w14:textId="77777777" w:rsidR="00487BDE" w:rsidRDefault="00487BDE" w:rsidP="00487BDE"/>
    <w:p w14:paraId="17A72EAE" w14:textId="77777777" w:rsidR="00487BDE" w:rsidRDefault="00487BDE" w:rsidP="00487BDE">
      <w:r>
        <w:rPr>
          <w:cs/>
        </w:rPr>
        <w:t>สรุปคำพิพากษา</w:t>
      </w:r>
    </w:p>
    <w:p w14:paraId="03B68FDF" w14:textId="77777777" w:rsidR="00487BDE" w:rsidRDefault="00487BDE" w:rsidP="00487BDE">
      <w:r>
        <w:rPr>
          <w:cs/>
        </w:rPr>
        <w:t>การมีชื่อในเอกสารสิทธิหรือการจดทะเบียนโดยไม่ครอบครองใช้ประโยชน์จริง ไม่อาจอ้างสิทธิครอบครองได้ หากมีผู้อื่นได้ครอบครองและทำประโยชน์ต่อเนื่องโดยเจตนาเป็นเจ้าของแล้ว การสละสิทธิโดยการมอบที่ดินและการครอบครองที่ต่อเนื่องย่อมทำให้บุคคลนั้นได้สิทธิครอบครองตามกฎหมาย</w:t>
      </w:r>
    </w:p>
    <w:p w14:paraId="0DBA1C81" w14:textId="77777777" w:rsidR="00487BDE" w:rsidRDefault="00487BDE" w:rsidP="00487BDE"/>
    <w:p w14:paraId="37E44712" w14:textId="77777777" w:rsidR="00487BDE" w:rsidRDefault="00487BDE" w:rsidP="00487BDE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4B875EF2" w14:textId="77777777" w:rsidR="00487BDE" w:rsidRDefault="00487BDE" w:rsidP="00487BDE">
      <w:r>
        <w:rPr>
          <w:cs/>
        </w:rPr>
        <w:t>ทุกปัญหามีทางออก</w:t>
      </w:r>
    </w:p>
    <w:p w14:paraId="7F82CEFE" w14:textId="235248DA" w:rsidR="004877B1" w:rsidRDefault="00487BDE" w:rsidP="00487BDE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BDE"/>
    <w:rsid w:val="00023843"/>
    <w:rsid w:val="000933EF"/>
    <w:rsid w:val="003800EB"/>
    <w:rsid w:val="003D281C"/>
    <w:rsid w:val="003D2A62"/>
    <w:rsid w:val="004877B1"/>
    <w:rsid w:val="00487BDE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CC402"/>
  <w15:chartTrackingRefBased/>
  <w15:docId w15:val="{A502A399-F892-40E2-B139-8B74B0D4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7B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7B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7BD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7BD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7BD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7BD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7BD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7BD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7BD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7BD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7BDE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7BDE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7BDE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7BDE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7BDE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7BDE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7BDE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7BDE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487B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87BD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7BD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87BD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87BDE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487BDE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487BDE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487B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7B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7BDE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487B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2025-07-30T12:44:00Z</dcterms:created>
  <dcterms:modified xsi:type="dcterms:W3CDTF">2025-07-30T12:45:00Z</dcterms:modified>
</cp:coreProperties>
</file>