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67F1E" w14:textId="77777777" w:rsidR="00AA1C01" w:rsidRDefault="00AA1C01" w:rsidP="00AA1C01">
      <w:r>
        <w:rPr>
          <w:cs/>
        </w:rPr>
        <w:t>ลำดับที่ 000643</w:t>
      </w:r>
    </w:p>
    <w:p w14:paraId="291F051C" w14:textId="543EA977" w:rsidR="00AA1C01" w:rsidRDefault="00AA1C01" w:rsidP="00AA1C01">
      <w:pPr>
        <w:rPr>
          <w:rFonts w:hint="cs"/>
        </w:rPr>
      </w:pPr>
      <w:r>
        <w:rPr>
          <w:cs/>
        </w:rPr>
        <w:t>หัวข้อเรื่อง การฟ้องเรียกค่าสินไหมทดแทนโดยผู้ถือหุ้นแทนบริษัท</w:t>
      </w:r>
    </w:p>
    <w:p w14:paraId="2613BD3E" w14:textId="77777777" w:rsidR="00AA1C01" w:rsidRDefault="00AA1C01" w:rsidP="00AA1C01">
      <w:r>
        <w:rPr>
          <w:cs/>
        </w:rPr>
        <w:t>วิเคราะห์ฎีกาที่ 1426/2542</w:t>
      </w:r>
    </w:p>
    <w:p w14:paraId="5E4FC498" w14:textId="77777777" w:rsidR="00AA1C01" w:rsidRDefault="00AA1C01" w:rsidP="00AA1C01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3535E997" w14:textId="77777777" w:rsidR="00AA1C01" w:rsidRDefault="00AA1C01" w:rsidP="00AA1C01"/>
    <w:p w14:paraId="704F0EAF" w14:textId="77777777" w:rsidR="00AA1C01" w:rsidRDefault="00AA1C01" w:rsidP="00AA1C01">
      <w:r>
        <w:rPr>
          <w:cs/>
        </w:rPr>
        <w:t>กฎหมายเกี่ยวกับอะไร</w:t>
      </w:r>
    </w:p>
    <w:p w14:paraId="23F33EB2" w14:textId="77777777" w:rsidR="00AA1C01" w:rsidRDefault="00AA1C01" w:rsidP="00AA1C01">
      <w:r>
        <w:rPr>
          <w:cs/>
        </w:rPr>
        <w:t>ประมวลกฎหมายแพ่งและพาณิชย์ มาตรา 1169 วรรคหนึ่ง ว่าด้วยสิทธิของผู้ถือหุ้นในการฟ้องกรรมการแทนบริษัทในกรณีที่บริษัทได้รับความเสียหาย และบริษัทไม่ดำเนินการฟ้องเอง</w:t>
      </w:r>
    </w:p>
    <w:p w14:paraId="45B8F487" w14:textId="77777777" w:rsidR="00AA1C01" w:rsidRDefault="00AA1C01" w:rsidP="00AA1C01"/>
    <w:p w14:paraId="6389ABEB" w14:textId="77777777" w:rsidR="00AA1C01" w:rsidRDefault="00AA1C01" w:rsidP="00AA1C01">
      <w:r>
        <w:rPr>
          <w:cs/>
        </w:rPr>
        <w:t>วิเคราะห์คำพิพากษาฎีกาเลขที่ 1426/2542</w:t>
      </w:r>
    </w:p>
    <w:p w14:paraId="33953E26" w14:textId="77777777" w:rsidR="00AA1C01" w:rsidRDefault="00AA1C01" w:rsidP="00AA1C01">
      <w:r>
        <w:rPr>
          <w:cs/>
        </w:rPr>
        <w:t>ข้อเท็จจริง:</w:t>
      </w:r>
    </w:p>
    <w:p w14:paraId="7F7E013B" w14:textId="77777777" w:rsidR="00AA1C01" w:rsidRDefault="00AA1C01" w:rsidP="00AA1C01">
      <w:r>
        <w:rPr>
          <w:cs/>
        </w:rPr>
        <w:t>โจทก์เป็นผู้ถือหุ้นของบริษัท ฟ้องจำเลยที่ 1 ซึ่งเป็นกรรมการบริษัท โดยกล่าวว่าทำให้บริษัทได้รับความเสียหายจากการทำนิติกรรมขายสิทธิตามสัญญาจะซื้อจะขายที่ดินและอาคารพิพาทให้แก่จำเลยที่ 2 ถึงที่ 4 โดยขอให้ศาลพิพากษาให้นิติกรรมดังกล่าวเป็นโมฆะ และฟ้องจำเลยที่ 2 ถึงที่ 4 ซึ่งเป็นบุคคลภายนอกด้วย</w:t>
      </w:r>
    </w:p>
    <w:p w14:paraId="200234F0" w14:textId="77777777" w:rsidR="00AA1C01" w:rsidRDefault="00AA1C01" w:rsidP="00AA1C01"/>
    <w:p w14:paraId="0FB5A273" w14:textId="77777777" w:rsidR="00AA1C01" w:rsidRDefault="00AA1C01" w:rsidP="00AA1C01">
      <w:r>
        <w:rPr>
          <w:cs/>
        </w:rPr>
        <w:t>ข้อกฎหมายและดุลพินิจของศาล:</w:t>
      </w:r>
    </w:p>
    <w:p w14:paraId="4625BF4A" w14:textId="77777777" w:rsidR="00AA1C01" w:rsidRDefault="00AA1C01" w:rsidP="00AA1C01">
      <w:r>
        <w:rPr>
          <w:cs/>
        </w:rPr>
        <w:t>ศาลฎีกาพิจารณาว่า การใช้สิทธิตาม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1169 วรรคหนึ่ง ผู้ถือหุ้นจะมีสิทธิฟ้องกรรมการได้ ก็ต่อเมื่อ</w:t>
      </w:r>
    </w:p>
    <w:p w14:paraId="3128457D" w14:textId="77777777" w:rsidR="00AA1C01" w:rsidRDefault="00AA1C01" w:rsidP="00AA1C01">
      <w:r>
        <w:rPr>
          <w:cs/>
        </w:rPr>
        <w:t xml:space="preserve"> • บริษัทไม่ได้ฟ้องเรียกค่าเสียหาย</w:t>
      </w:r>
    </w:p>
    <w:p w14:paraId="70FE8A73" w14:textId="77777777" w:rsidR="00AA1C01" w:rsidRDefault="00AA1C01" w:rsidP="00AA1C01">
      <w:r>
        <w:rPr>
          <w:cs/>
        </w:rPr>
        <w:t xml:space="preserve"> • เป็นการฟ้องแทนหรือเพื่อประโยชน์ของบริษัท</w:t>
      </w:r>
    </w:p>
    <w:p w14:paraId="701246E6" w14:textId="77777777" w:rsidR="00AA1C01" w:rsidRDefault="00AA1C01" w:rsidP="00AA1C01">
      <w:r>
        <w:rPr>
          <w:cs/>
        </w:rPr>
        <w:t xml:space="preserve"> • ต้องเป็นการฟ้องเรียก “ค่าสินไหมทดแทน” เท่านั้น</w:t>
      </w:r>
    </w:p>
    <w:p w14:paraId="0836DFC4" w14:textId="77777777" w:rsidR="00AA1C01" w:rsidRDefault="00AA1C01" w:rsidP="00AA1C01"/>
    <w:p w14:paraId="3C331F92" w14:textId="77777777" w:rsidR="00AA1C01" w:rsidRDefault="00AA1C01" w:rsidP="00AA1C01">
      <w:r>
        <w:rPr>
          <w:cs/>
        </w:rPr>
        <w:lastRenderedPageBreak/>
        <w:t>ในกรณีนี้ โจทก์มิได้ฟ้องเพื่อเรียกค่าสินไหมทดแทนจากจำเลยที่ 1 แต่กลับฟ้องขอให้ศาลพิพากษาว่านิติกรรมดังกล่าวเป็นโมฆะ ซึ่งไม่เข้าลักษณะของการใช้สิทธิตามมาตรา 1169 วรรคหนึ่ง และจำเลยที่ 2 ถึงที่ 4 ก็เป็นบุคคลภายนอกไม่ใช่กรรมการบริษัท โจทก์ในฐานะผู้ถือหุ้นจึงไม่มีอำนาจฟ้อง</w:t>
      </w:r>
    </w:p>
    <w:p w14:paraId="104EF4D1" w14:textId="77777777" w:rsidR="00AA1C01" w:rsidRDefault="00AA1C01" w:rsidP="00AA1C01"/>
    <w:p w14:paraId="4012A20F" w14:textId="77777777" w:rsidR="00AA1C01" w:rsidRDefault="00AA1C01" w:rsidP="00AA1C01">
      <w:r>
        <w:rPr>
          <w:cs/>
        </w:rPr>
        <w:t>นอกจากนี้ “อำนาจฟ้อง” เป็นข้อกฎหมายเกี่ยวกับความสงบเรียบร้อยของประชาชน แม้จำเลยไม่ให้การต่อสู้ ศาลฎีกาก็สามารถหยิบยกขึ้นวินิจฉัยเองได้</w:t>
      </w:r>
    </w:p>
    <w:p w14:paraId="25DFF2C4" w14:textId="77777777" w:rsidR="00AA1C01" w:rsidRDefault="00AA1C01" w:rsidP="00AA1C01"/>
    <w:p w14:paraId="1B711076" w14:textId="77777777" w:rsidR="00AA1C01" w:rsidRDefault="00AA1C01" w:rsidP="00AA1C01">
      <w:r>
        <w:rPr>
          <w:cs/>
        </w:rPr>
        <w:t>สรุปคำพิพากษา</w:t>
      </w:r>
    </w:p>
    <w:p w14:paraId="5B914EBD" w14:textId="77777777" w:rsidR="00AA1C01" w:rsidRDefault="00AA1C01" w:rsidP="00AA1C01">
      <w:r>
        <w:rPr>
          <w:cs/>
        </w:rPr>
        <w:t>การที่ผู้ถือหุ้นฟ้องเพื่อให้ศาลพิพากษาให้นิติกรรมของกรรมการกับบุคคลภายนอกเป็นโมฆะ ไม่ใช่การฟ้องเรียกค่าสินไหมทดแทนตามที่กฎหมายบัญญัติไว้ ผู้ถือหุ้นจึงไม่มีอำนาจฟ้อง และในเมื่อบุคคลที่ถูกฟ้องอีกฝ่ายไม่ใช่กรรมการบริษัท ผู้ถือหุ้นก็ไม่มีอำนาจฟ้องเช่นกัน คดีนี้จึงต้องยกฟ้อง</w:t>
      </w:r>
    </w:p>
    <w:p w14:paraId="70869AA0" w14:textId="77777777" w:rsidR="00AA1C01" w:rsidRDefault="00AA1C01" w:rsidP="00AA1C01"/>
    <w:p w14:paraId="76E6D087" w14:textId="77777777" w:rsidR="00AA1C01" w:rsidRDefault="00AA1C01" w:rsidP="00AA1C01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</w:t>
      </w:r>
    </w:p>
    <w:p w14:paraId="4B96A6FC" w14:textId="0FDAB42C" w:rsidR="004877B1" w:rsidRDefault="00AA1C01" w:rsidP="00AA1C01"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 xml:space="preserve">com </w:t>
      </w:r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C01"/>
    <w:rsid w:val="00023843"/>
    <w:rsid w:val="000933EF"/>
    <w:rsid w:val="003800EB"/>
    <w:rsid w:val="003D281C"/>
    <w:rsid w:val="004877B1"/>
    <w:rsid w:val="00521EB5"/>
    <w:rsid w:val="005255C9"/>
    <w:rsid w:val="00547ACE"/>
    <w:rsid w:val="005D1B23"/>
    <w:rsid w:val="006A29DE"/>
    <w:rsid w:val="0073572E"/>
    <w:rsid w:val="00A22F73"/>
    <w:rsid w:val="00AA1C01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B6532"/>
  <w15:chartTrackingRefBased/>
  <w15:docId w15:val="{6E488E42-995A-4AAD-A071-4289C44BB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1C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1C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1C0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1C0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1C0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1C0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1C0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1C0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1C0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1C01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1C01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1C01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1C01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1C01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1C01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1C01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1C01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1C01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AA1C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A1C0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1C0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A1C0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A1C01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AA1C01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AA1C01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AA1C0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1C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1C01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AA1C0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2025-07-30T12:34:00Z</dcterms:created>
  <dcterms:modified xsi:type="dcterms:W3CDTF">2025-07-30T12:35:00Z</dcterms:modified>
</cp:coreProperties>
</file>