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289A1" w14:textId="77777777" w:rsidR="00846CA3" w:rsidRDefault="00846CA3" w:rsidP="00846CA3">
      <w:r>
        <w:rPr>
          <w:cs/>
        </w:rPr>
        <w:t>ลำดับที่ 000650</w:t>
      </w:r>
    </w:p>
    <w:p w14:paraId="23A6D402" w14:textId="77777777" w:rsidR="00846CA3" w:rsidRDefault="00846CA3" w:rsidP="00846CA3">
      <w:r>
        <w:rPr>
          <w:cs/>
        </w:rPr>
        <w:t>หัวข้อเรื่อง การแก้ไขคำพิพากษาตามสัญญาประนีประนอมยอมความ</w:t>
      </w:r>
    </w:p>
    <w:p w14:paraId="5220277E" w14:textId="77777777" w:rsidR="00846CA3" w:rsidRDefault="00846CA3" w:rsidP="00846CA3">
      <w:r>
        <w:rPr>
          <w:cs/>
        </w:rPr>
        <w:t>วิเคราะห์ฎีกาที่ 2947/2545</w:t>
      </w:r>
    </w:p>
    <w:p w14:paraId="3697F3A7" w14:textId="77777777" w:rsidR="00846CA3" w:rsidRDefault="00846CA3" w:rsidP="00846CA3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7E6B1033" w14:textId="77777777" w:rsidR="00846CA3" w:rsidRDefault="00846CA3" w:rsidP="00846CA3"/>
    <w:p w14:paraId="6C59801E" w14:textId="77777777" w:rsidR="00846CA3" w:rsidRDefault="00846CA3" w:rsidP="00846CA3">
      <w:r>
        <w:rPr>
          <w:cs/>
        </w:rPr>
        <w:t>กฎหมายเกี่ยวกับอะไร</w:t>
      </w:r>
    </w:p>
    <w:p w14:paraId="4094E806" w14:textId="77777777" w:rsidR="00846CA3" w:rsidRDefault="00846CA3" w:rsidP="00846CA3">
      <w:r>
        <w:rPr>
          <w:cs/>
        </w:rPr>
        <w:t>ประมวลกฎหมายวิธีพิจารณาความแพ่ง มาตรา 138 วรรคสอง</w:t>
      </w:r>
      <w:r>
        <w:t xml:space="preserve">, </w:t>
      </w:r>
      <w:r>
        <w:rPr>
          <w:cs/>
        </w:rPr>
        <w:t>มาตรา 143 วรรคแรก</w:t>
      </w:r>
      <w:r>
        <w:t xml:space="preserve">, </w:t>
      </w:r>
      <w:r>
        <w:rPr>
          <w:cs/>
        </w:rPr>
        <w:t>มาตรา 145</w:t>
      </w:r>
    </w:p>
    <w:p w14:paraId="2B960207" w14:textId="77777777" w:rsidR="00846CA3" w:rsidRDefault="00846CA3" w:rsidP="00846CA3">
      <w:r>
        <w:rPr>
          <w:cs/>
        </w:rPr>
        <w:t>ว่าด้วยเรื่อง **การอุทธรณ์คำพิพากษาตามสัญญาประนีประนอมยอมความ และการขอแก้ไขข้อผิดพลาดในคำพิพากษา**</w:t>
      </w:r>
    </w:p>
    <w:p w14:paraId="34D883D6" w14:textId="77777777" w:rsidR="00846CA3" w:rsidRDefault="00846CA3" w:rsidP="00846CA3"/>
    <w:p w14:paraId="7146728B" w14:textId="77777777" w:rsidR="00846CA3" w:rsidRDefault="00846CA3" w:rsidP="00846CA3">
      <w:r>
        <w:rPr>
          <w:cs/>
        </w:rPr>
        <w:t>วิเคราะห์คำพิพากษาฎีกาเลขที่ 2947/2545</w:t>
      </w:r>
    </w:p>
    <w:p w14:paraId="36A53B7A" w14:textId="77777777" w:rsidR="00846CA3" w:rsidRDefault="00846CA3" w:rsidP="00846CA3">
      <w:r>
        <w:rPr>
          <w:cs/>
        </w:rPr>
        <w:t>ข้อเท็จจริง</w:t>
      </w:r>
    </w:p>
    <w:p w14:paraId="7BE79042" w14:textId="77777777" w:rsidR="00846CA3" w:rsidRDefault="00846CA3" w:rsidP="00846CA3">
      <w:r>
        <w:rPr>
          <w:cs/>
        </w:rPr>
        <w:t>โจทก์และจำเลยทั้งสามได้ทำสัญญาประนีประนอมยอมความกัน ซึ่งศาลมีคำพิพากษาตามยอมแล้ว ต่อมาโจทก์เห็นว่าคำพิพากษานั้นมิได้เป็นไปตามเจตนารมณ์ของคู่ความ จึงยื่นคำร้องขอให้ศาลแก้ไขสัญญาประนีประนอมยอมความ โดยอ้างว่ามีความคลาดเคลื่อน</w:t>
      </w:r>
    </w:p>
    <w:p w14:paraId="7D96251D" w14:textId="77777777" w:rsidR="00846CA3" w:rsidRDefault="00846CA3" w:rsidP="00846CA3"/>
    <w:p w14:paraId="041AD488" w14:textId="77777777" w:rsidR="00846CA3" w:rsidRDefault="00846CA3" w:rsidP="00846CA3">
      <w:r>
        <w:rPr>
          <w:cs/>
        </w:rPr>
        <w:t>ข้อกฎหมายและดุลพินิจของศาล</w:t>
      </w:r>
    </w:p>
    <w:p w14:paraId="145816C9" w14:textId="77777777" w:rsidR="00846CA3" w:rsidRDefault="00846CA3" w:rsidP="00846CA3">
      <w:r>
        <w:rPr>
          <w:cs/>
        </w:rPr>
        <w:t>ศาลฎีกาวินิจฉัยว่า</w:t>
      </w:r>
    </w:p>
    <w:p w14:paraId="126EEB66" w14:textId="77777777" w:rsidR="00846CA3" w:rsidRDefault="00846CA3" w:rsidP="00846CA3">
      <w:r>
        <w:rPr>
          <w:cs/>
        </w:rPr>
        <w:t>– คำพิพากษาตามสัญญาประนีประนอมยอมความมีผลผูกพันคู่ความตาม ป.วิ.พ. มาตรา 145</w:t>
      </w:r>
    </w:p>
    <w:p w14:paraId="44495B61" w14:textId="77777777" w:rsidR="00846CA3" w:rsidRDefault="00846CA3" w:rsidP="00846CA3">
      <w:r>
        <w:rPr>
          <w:cs/>
        </w:rPr>
        <w:t>– หากเห็นว่าคำพิพากษาไม่ตรงตามข้อตกลงหรือเจตนารมณ์ คู่ความควรใช้อุทธรณ์ตาม มาตรา 138 วรรคสอง</w:t>
      </w:r>
    </w:p>
    <w:p w14:paraId="4D438256" w14:textId="77777777" w:rsidR="00846CA3" w:rsidRDefault="00846CA3" w:rsidP="00846CA3">
      <w:r>
        <w:rPr>
          <w:cs/>
        </w:rPr>
        <w:t>– การที่โจทก์ยื่นขอแก้ไขโดยอ้างว่ามีข้อผิดพลาด โดยไม่ใช้อุทธรณ์นั้นไม่ชอบ เพราะสิ่งที่ขอแก้ไขคือการเพิ่มความรับผิดของจำเลยให้มากขึ้น ซึ่งไม่ใช่ “ข้อผิดพลาดเล็กน้อยหรือข้อผิดหลงเล็กน้อย” ตามที่กฎหมายอนุญาตให้แก้ไขได้ตาม มาตรา 143</w:t>
      </w:r>
    </w:p>
    <w:p w14:paraId="31EBFEE0" w14:textId="77777777" w:rsidR="00846CA3" w:rsidRDefault="00846CA3" w:rsidP="00846CA3">
      <w:r>
        <w:rPr>
          <w:cs/>
        </w:rPr>
        <w:lastRenderedPageBreak/>
        <w:t>– แม้จำเลยทั้งสามไม่คัดค้าน ก็ไม่อาจใช้เป็นเหตุอนุญาตให้แก้ไขได้</w:t>
      </w:r>
    </w:p>
    <w:p w14:paraId="459DA4DA" w14:textId="77777777" w:rsidR="00846CA3" w:rsidRDefault="00846CA3" w:rsidP="00846CA3"/>
    <w:p w14:paraId="4BCA11FE" w14:textId="77777777" w:rsidR="00846CA3" w:rsidRDefault="00846CA3" w:rsidP="00846CA3">
      <w:r>
        <w:rPr>
          <w:cs/>
        </w:rPr>
        <w:t>สรุปคำพิพากษา</w:t>
      </w:r>
    </w:p>
    <w:p w14:paraId="22210C1A" w14:textId="77777777" w:rsidR="00846CA3" w:rsidRDefault="00846CA3" w:rsidP="00846CA3">
      <w:r>
        <w:rPr>
          <w:cs/>
        </w:rPr>
        <w:t>คำพิพากษาตามสัญญาประนีประนอมยอมความ มีผลผูกพันคู่ความตามกฎหมาย หากคู่ความเห็นว่าเนื้อหาไม่ตรงเจตนารมณ์ ต้องใช้อุทธรณ์ตามมาตรา 138 วรรคสอง การขอแก้ไขภายหลังโดยอ้างข้อผิดพลาดเล็กน้อย ต้องเป็นกรณีเล็กน้อยเท่านั้น ไม่อาจอ้างเพื่อเพิ่มภาระฝ่ายใดฝ่ายหนึ่งได้ แม้คู่กรณีจะไม่คัดค้านก็ตาม</w:t>
      </w:r>
    </w:p>
    <w:p w14:paraId="68D9F837" w14:textId="77777777" w:rsidR="00846CA3" w:rsidRDefault="00846CA3" w:rsidP="00846CA3"/>
    <w:p w14:paraId="0D144DB8" w14:textId="77777777" w:rsidR="00846CA3" w:rsidRDefault="00846CA3" w:rsidP="00846CA3">
      <w:r>
        <w:rPr>
          <w:cs/>
        </w:rPr>
        <w:t xml:space="preserve">มีปัญหาปรึกษา ทนายภูวงษ์ 081-803-4097 หรือ ไลน์ ไอดี </w:t>
      </w:r>
      <w:r>
        <w:t xml:space="preserve">@lawyerpoovong </w:t>
      </w:r>
      <w:r>
        <w:rPr>
          <w:cs/>
        </w:rPr>
        <w:t>ทุกปัญหามีทางออก</w:t>
      </w:r>
    </w:p>
    <w:p w14:paraId="2CD51946" w14:textId="5EF6495C" w:rsidR="004877B1" w:rsidRDefault="00846CA3" w:rsidP="00846CA3">
      <w:r>
        <w:rPr>
          <w:cs/>
        </w:rPr>
        <w:t>ค้นหาคำพิพากษาฎีกาทั้งหมดได้ที่ “ฎีกาสำคัญ“ ในเว็บไซต์ [</w:t>
      </w:r>
      <w:r>
        <w:t>www.</w:t>
      </w:r>
      <w:r>
        <w:rPr>
          <w:cs/>
        </w:rPr>
        <w:t>สู้คดี.</w:t>
      </w:r>
      <w:r>
        <w:t>com](http://www.</w:t>
      </w:r>
      <w:r>
        <w:rPr>
          <w:cs/>
        </w:rPr>
        <w:t>สู้คดี.</w:t>
      </w:r>
      <w:r>
        <w:t xml:space="preserve">com) </w:t>
      </w:r>
      <w:r>
        <w:rPr>
          <w:cs/>
        </w:rPr>
        <w:t>และ [</w:t>
      </w:r>
      <w:r>
        <w:t>www.</w:t>
      </w:r>
      <w:r>
        <w:rPr>
          <w:cs/>
        </w:rPr>
        <w:t>ทนายภูวงษ์.</w:t>
      </w:r>
      <w:r>
        <w:t>com](http://www.</w:t>
      </w:r>
      <w:r>
        <w:rPr>
          <w:cs/>
        </w:rPr>
        <w:t>ทนายภูวงษ์.</w:t>
      </w:r>
      <w:r>
        <w:t xml:space="preserve">com) </w:t>
      </w:r>
      <w:r>
        <w:rPr>
          <w:cs/>
        </w:rPr>
        <w:t>หรือลิงก์นี้ [</w:t>
      </w:r>
      <w:r>
        <w:t>www.</w:t>
      </w:r>
      <w:r>
        <w:rPr>
          <w:cs/>
        </w:rPr>
        <w:t>สู้คดี.</w:t>
      </w:r>
      <w:r>
        <w:t>com/</w:t>
      </w:r>
      <w:r>
        <w:rPr>
          <w:cs/>
        </w:rPr>
        <w:t>ฎีกาสำคัญ](</w:t>
      </w:r>
      <w:r>
        <w:t>http://www.</w:t>
      </w:r>
      <w:r>
        <w:rPr>
          <w:cs/>
        </w:rPr>
        <w:t>สู้คดี.</w:t>
      </w:r>
      <w:r>
        <w:t>com/</w:t>
      </w:r>
      <w:r>
        <w:rPr>
          <w:cs/>
        </w:rPr>
        <w:t>ฎีกาสำคัญ)</w:t>
      </w:r>
    </w:p>
    <w:sectPr w:rsidR="004877B1" w:rsidSect="00EC6C4B">
      <w:pgSz w:w="11906" w:h="16838" w:code="9"/>
      <w:pgMar w:top="1440" w:right="1800" w:bottom="1440" w:left="180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CA3"/>
    <w:rsid w:val="00023843"/>
    <w:rsid w:val="000933EF"/>
    <w:rsid w:val="003800EB"/>
    <w:rsid w:val="003D281C"/>
    <w:rsid w:val="004877B1"/>
    <w:rsid w:val="00521EB5"/>
    <w:rsid w:val="005255C9"/>
    <w:rsid w:val="00547ACE"/>
    <w:rsid w:val="005D1B23"/>
    <w:rsid w:val="0073572E"/>
    <w:rsid w:val="00846CA3"/>
    <w:rsid w:val="00A22F73"/>
    <w:rsid w:val="00B67ED8"/>
    <w:rsid w:val="00CB521E"/>
    <w:rsid w:val="00D252DE"/>
    <w:rsid w:val="00D31A0E"/>
    <w:rsid w:val="00EC6C4B"/>
    <w:rsid w:val="00F56AB8"/>
    <w:rsid w:val="00F800F8"/>
    <w:rsid w:val="00FD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DD38C"/>
  <w15:chartTrackingRefBased/>
  <w15:docId w15:val="{8F9F0EEF-EC11-4932-B1C5-0CBC4951C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EastAsia" w:hAnsi="TH SarabunPSK" w:cs="TH SarabunPSK"/>
        <w:sz w:val="32"/>
        <w:szCs w:val="32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6C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6C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6CA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6CA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6CA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6CA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6CA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6CA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6CA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6CA3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6CA3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6CA3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6CA3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6CA3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6CA3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6CA3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6CA3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6CA3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846C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46CA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6CA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46CA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46CA3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846CA3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846CA3"/>
    <w:pPr>
      <w:ind w:left="720"/>
      <w:contextualSpacing/>
    </w:pPr>
    <w:rPr>
      <w:rFonts w:cs="Angsana New"/>
      <w:szCs w:val="40"/>
    </w:rPr>
  </w:style>
  <w:style w:type="character" w:styleId="IntenseEmphasis">
    <w:name w:val="Intense Emphasis"/>
    <w:basedOn w:val="DefaultParagraphFont"/>
    <w:uiPriority w:val="21"/>
    <w:qFormat/>
    <w:rsid w:val="00846CA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6C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2F5496" w:themeColor="accent1" w:themeShade="BF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6CA3"/>
    <w:rPr>
      <w:rFonts w:cs="Angsana New"/>
      <w:i/>
      <w:iCs/>
      <w:color w:val="2F5496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846CA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263</Words>
  <Characters>1504</Characters>
  <Application>Microsoft Office Word</Application>
  <DocSecurity>0</DocSecurity>
  <Lines>12</Lines>
  <Paragraphs>3</Paragraphs>
  <ScaleCrop>false</ScaleCrop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2025-07-30T12:26:00Z</dcterms:created>
  <dcterms:modified xsi:type="dcterms:W3CDTF">2025-07-30T12:27:00Z</dcterms:modified>
</cp:coreProperties>
</file>