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2B0E6" w14:textId="77777777" w:rsidR="00F969CB" w:rsidRPr="00F969CB" w:rsidRDefault="00F969CB" w:rsidP="00F969CB">
      <w:r w:rsidRPr="00F969CB">
        <w:rPr>
          <w:cs/>
        </w:rPr>
        <w:t xml:space="preserve">ลำดับที่ </w:t>
      </w:r>
      <w:r w:rsidRPr="00F969CB">
        <w:t>000720</w:t>
      </w:r>
      <w:r w:rsidRPr="00F969CB">
        <w:br/>
      </w:r>
      <w:r w:rsidRPr="00F969CB">
        <w:rPr>
          <w:cs/>
        </w:rPr>
        <w:t>หัวข้อเรื่อง: ฟ้องเบิกความเท็จต้องบรรยายข้อเท็จจริงสำคัญในคดีให้ชัดเจน</w:t>
      </w:r>
    </w:p>
    <w:p w14:paraId="17596DAE" w14:textId="77777777" w:rsidR="00F969CB" w:rsidRPr="00F969CB" w:rsidRDefault="00F969CB" w:rsidP="00F969CB">
      <w:r w:rsidRPr="00F969CB">
        <w:rPr>
          <w:cs/>
        </w:rPr>
        <w:t xml:space="preserve">วิเคราะห์ฎีกาที่ </w:t>
      </w:r>
      <w:r w:rsidRPr="00F969CB">
        <w:t>1692/2536</w:t>
      </w:r>
      <w:r w:rsidRPr="00F969CB">
        <w:br/>
      </w:r>
      <w:r w:rsidRPr="00F969C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969CB">
        <w:t>0818034097</w:t>
      </w:r>
    </w:p>
    <w:p w14:paraId="5CD16515" w14:textId="77777777" w:rsidR="00F969CB" w:rsidRPr="00F969CB" w:rsidRDefault="00F969CB" w:rsidP="00F969CB">
      <w:r w:rsidRPr="00F969CB">
        <w:rPr>
          <w:cs/>
        </w:rPr>
        <w:t>กฎหมายเกี่ยวกับอะไร</w:t>
      </w:r>
      <w:r w:rsidRPr="00F969CB">
        <w:br/>
      </w:r>
      <w:r w:rsidRPr="00F969CB">
        <w:rPr>
          <w:cs/>
        </w:rPr>
        <w:t xml:space="preserve">กฎหมายอาญา มาตรา </w:t>
      </w:r>
      <w:r w:rsidRPr="00F969CB">
        <w:t xml:space="preserve">177 </w:t>
      </w:r>
      <w:r w:rsidRPr="00F969CB">
        <w:rPr>
          <w:cs/>
        </w:rPr>
        <w:t xml:space="preserve">และ </w:t>
      </w:r>
      <w:r w:rsidRPr="00F969CB">
        <w:t xml:space="preserve">180 </w:t>
      </w:r>
      <w:r w:rsidRPr="00F969CB">
        <w:rPr>
          <w:cs/>
        </w:rPr>
        <w:t xml:space="preserve">และกฎหมายวิธีพิจารณาความอาญา มาตรา </w:t>
      </w:r>
      <w:r w:rsidRPr="00F969CB">
        <w:t xml:space="preserve">158 (5) </w:t>
      </w:r>
      <w:r w:rsidRPr="00F969CB">
        <w:rPr>
          <w:cs/>
        </w:rPr>
        <w:t>เกี่ยวกับการเบิกความเท็จและการยื่นฟ้องในคดีอาญา</w:t>
      </w:r>
    </w:p>
    <w:p w14:paraId="681FAB4C" w14:textId="77777777" w:rsidR="00F969CB" w:rsidRPr="00F969CB" w:rsidRDefault="00F969CB" w:rsidP="00F969CB">
      <w:r w:rsidRPr="00F969CB">
        <w:rPr>
          <w:cs/>
        </w:rPr>
        <w:t xml:space="preserve">วิเคราะห์คำพิพากษาฎีกาเลขที่ </w:t>
      </w:r>
      <w:r w:rsidRPr="00F969CB">
        <w:t>1692/2536</w:t>
      </w:r>
      <w:r w:rsidRPr="00F969CB">
        <w:br/>
      </w:r>
      <w:r w:rsidRPr="00F969CB">
        <w:rPr>
          <w:b/>
          <w:bCs/>
          <w:cs/>
        </w:rPr>
        <w:t>ข้อเท็จจริง</w:t>
      </w:r>
      <w:r w:rsidRPr="00F969CB">
        <w:br/>
      </w:r>
      <w:r w:rsidRPr="00F969CB">
        <w:rPr>
          <w:cs/>
        </w:rPr>
        <w:t xml:space="preserve">โจทก์ยื่นฟ้องจำเลยฐานเบิกความเท็จและแสดงพยานหลักฐานอันเป็นเท็จต่อศาล โดยอ้างว่าจำเลยที่ </w:t>
      </w:r>
      <w:r w:rsidRPr="00F969CB">
        <w:t xml:space="preserve">1 </w:t>
      </w:r>
      <w:r w:rsidRPr="00F969CB">
        <w:rPr>
          <w:cs/>
        </w:rPr>
        <w:t>ได้เบิกความหรือแสดงพยานหลักฐานเท็จในการพิจารณาคดีหนึ่ง</w:t>
      </w:r>
    </w:p>
    <w:p w14:paraId="21FB6631" w14:textId="77777777" w:rsidR="00F969CB" w:rsidRPr="00F969CB" w:rsidRDefault="00F969CB" w:rsidP="00F969CB">
      <w:r w:rsidRPr="00F969CB">
        <w:rPr>
          <w:b/>
          <w:bCs/>
          <w:cs/>
        </w:rPr>
        <w:t>ข้อกฎหมาย</w:t>
      </w:r>
      <w:r w:rsidRPr="00F969CB">
        <w:br/>
      </w:r>
      <w:r w:rsidRPr="00F969CB">
        <w:rPr>
          <w:cs/>
        </w:rPr>
        <w:t xml:space="preserve">ศาลวินิจฉัยว่า การจะลงโทษฐานเบิกความเท็จตามมาตรา </w:t>
      </w:r>
      <w:r w:rsidRPr="00F969CB">
        <w:t xml:space="preserve">177 </w:t>
      </w:r>
      <w:r w:rsidRPr="00F969CB">
        <w:rPr>
          <w:cs/>
        </w:rPr>
        <w:t xml:space="preserve">หรือ </w:t>
      </w:r>
      <w:r w:rsidRPr="00F969CB">
        <w:t xml:space="preserve">180 </w:t>
      </w:r>
      <w:r w:rsidRPr="00F969CB">
        <w:rPr>
          <w:cs/>
        </w:rPr>
        <w:t>ได้นั้น ต้องมีองค์ประกอบสำคัญคือ</w:t>
      </w:r>
    </w:p>
    <w:p w14:paraId="448C28A3" w14:textId="77777777" w:rsidR="00F969CB" w:rsidRPr="00F969CB" w:rsidRDefault="00F969CB" w:rsidP="00F969CB">
      <w:pPr>
        <w:numPr>
          <w:ilvl w:val="0"/>
          <w:numId w:val="1"/>
        </w:numPr>
      </w:pPr>
      <w:r w:rsidRPr="00F969CB">
        <w:rPr>
          <w:cs/>
        </w:rPr>
        <w:t>ต้องเป็นข้อความหรือพยานหลักฐานที่เป็นเท็จ</w:t>
      </w:r>
    </w:p>
    <w:p w14:paraId="4FFFCFF4" w14:textId="77777777" w:rsidR="00F969CB" w:rsidRPr="00F969CB" w:rsidRDefault="00F969CB" w:rsidP="00F969CB">
      <w:pPr>
        <w:numPr>
          <w:ilvl w:val="0"/>
          <w:numId w:val="1"/>
        </w:numPr>
      </w:pPr>
      <w:r w:rsidRPr="00F969CB">
        <w:rPr>
          <w:cs/>
        </w:rPr>
        <w:t>และต้องเป็นข้อความสำคัญในคดีที่มีผลต่อการวินิจฉัย</w:t>
      </w:r>
    </w:p>
    <w:p w14:paraId="23D99C35" w14:textId="77777777" w:rsidR="00F969CB" w:rsidRPr="00F969CB" w:rsidRDefault="00F969CB" w:rsidP="00F969CB">
      <w:r w:rsidRPr="00F969CB">
        <w:rPr>
          <w:b/>
          <w:bCs/>
          <w:cs/>
        </w:rPr>
        <w:t>ดุลพินิจของศาล</w:t>
      </w:r>
      <w:r w:rsidRPr="00F969CB">
        <w:br/>
      </w:r>
      <w:r w:rsidRPr="00F969CB">
        <w:rPr>
          <w:cs/>
        </w:rPr>
        <w:t xml:space="preserve">ศาลฎีกาวินิจฉัยว่า คำฟ้องของโจทก์มิได้บรรยายว่า พยานหลักฐานหรือคำเบิกความของจำเลยที่ </w:t>
      </w:r>
      <w:r w:rsidRPr="00F969CB">
        <w:t xml:space="preserve">1 </w:t>
      </w:r>
      <w:r w:rsidRPr="00F969CB">
        <w:rPr>
          <w:cs/>
        </w:rPr>
        <w:t xml:space="preserve">ที่อ้างว่าเป็นเท็จนั้น เป็น "ข้อสำคัญ" ในคดีอย่างไร และมีผลต่อรูปคดีอย่างไร ดังนั้น เมื่อไม่บรรยายถึงองค์ประกอบสำคัญของความผิด คำฟ้องจึงไม่เป็นไปตามที่กฎหมายกำหนดใน ป.วิ.อ. มาตรา </w:t>
      </w:r>
      <w:r w:rsidRPr="00F969CB">
        <w:t>158 (5)</w:t>
      </w:r>
    </w:p>
    <w:p w14:paraId="6E4A6B8D" w14:textId="77777777" w:rsidR="00F969CB" w:rsidRPr="00F969CB" w:rsidRDefault="00F969CB" w:rsidP="00F969CB">
      <w:r w:rsidRPr="00F969CB">
        <w:rPr>
          <w:cs/>
        </w:rPr>
        <w:t>ศาลจึงเห็นว่าคำฟ้องดังกล่าวไม่ชอบด้วยกฎหมาย ไม่สามารถดำเนินคดีต่อไปได้</w:t>
      </w:r>
    </w:p>
    <w:p w14:paraId="380CF94F" w14:textId="77777777" w:rsidR="00F969CB" w:rsidRPr="00F969CB" w:rsidRDefault="00F969CB" w:rsidP="00F969CB">
      <w:r w:rsidRPr="00F969CB">
        <w:rPr>
          <w:cs/>
        </w:rPr>
        <w:t>สรุปคำพิพากษา</w:t>
      </w:r>
      <w:r w:rsidRPr="00F969CB">
        <w:br/>
      </w:r>
      <w:r w:rsidRPr="00F969CB">
        <w:rPr>
          <w:cs/>
        </w:rPr>
        <w:t>หากจะฟ้องคดีเบิกความเท็จหรือแสดงพยานหลักฐานอันเป็นเท็จ ต้องบรรยายในคำฟ้องให้ชัดเจนว่า ข้อความหรือพยานนั้นเป็น "ข้อสำคัญในคดี" อย่างไร มิฉะนั้นคำฟ้องจะตกไปเพราะขาดองค์ประกอบความผิดที่ชัดเจน</w:t>
      </w:r>
    </w:p>
    <w:p w14:paraId="62A8BFCA" w14:textId="75E573CA" w:rsidR="002B6232" w:rsidRDefault="00F969CB">
      <w:pPr>
        <w:rPr>
          <w:rFonts w:hint="cs"/>
        </w:rPr>
      </w:pPr>
      <w:r w:rsidRPr="00F969CB">
        <w:rPr>
          <w:cs/>
        </w:rPr>
        <w:lastRenderedPageBreak/>
        <w:t xml:space="preserve">มีปัญหาปรึกษา ทนายภูวงษ์ </w:t>
      </w:r>
      <w:r w:rsidRPr="00F969CB">
        <w:t xml:space="preserve">081-803-4097 </w:t>
      </w:r>
      <w:r w:rsidRPr="00F969CB">
        <w:rPr>
          <w:cs/>
        </w:rPr>
        <w:t xml:space="preserve">หรือ ไลน์ ไอดี </w:t>
      </w:r>
      <w:r w:rsidRPr="00F969CB">
        <w:t>@lawyerpoovong</w:t>
      </w:r>
      <w:r w:rsidRPr="00F969CB">
        <w:br/>
      </w:r>
      <w:r w:rsidRPr="00F969CB">
        <w:rPr>
          <w:cs/>
        </w:rPr>
        <w:t>ทุกปัญหามีทางออก</w:t>
      </w:r>
      <w:r w:rsidRPr="00F969CB">
        <w:br/>
      </w:r>
      <w:r w:rsidRPr="00F969CB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F969CB">
        <w:rPr>
          <w:cs/>
        </w:rPr>
        <w:t>เวป</w:t>
      </w:r>
      <w:proofErr w:type="spellEnd"/>
      <w:r w:rsidRPr="00F969CB">
        <w:rPr>
          <w:cs/>
        </w:rPr>
        <w:t>ไซ</w:t>
      </w:r>
      <w:proofErr w:type="spellStart"/>
      <w:r w:rsidRPr="00F969CB">
        <w:rPr>
          <w:cs/>
        </w:rPr>
        <w:t>ต์</w:t>
      </w:r>
      <w:proofErr w:type="spellEnd"/>
      <w:r w:rsidRPr="00F969CB">
        <w:t xml:space="preserve"> </w:t>
      </w:r>
      <w:hyperlink r:id="rId5" w:history="1">
        <w:r w:rsidRPr="00F969CB">
          <w:rPr>
            <w:rStyle w:val="Hyperlink"/>
          </w:rPr>
          <w:t>www.</w:t>
        </w:r>
        <w:r w:rsidRPr="00F969CB">
          <w:rPr>
            <w:rStyle w:val="Hyperlink"/>
            <w:cs/>
          </w:rPr>
          <w:t>สู้คดี.</w:t>
        </w:r>
        <w:r w:rsidRPr="00F969CB">
          <w:rPr>
            <w:rStyle w:val="Hyperlink"/>
          </w:rPr>
          <w:t>com</w:t>
        </w:r>
      </w:hyperlink>
      <w:r w:rsidRPr="00F969CB">
        <w:t xml:space="preserve"> </w:t>
      </w:r>
      <w:r w:rsidRPr="00F969CB">
        <w:rPr>
          <w:cs/>
        </w:rPr>
        <w:t>และ</w:t>
      </w:r>
      <w:r w:rsidRPr="00F969CB">
        <w:t xml:space="preserve"> </w:t>
      </w:r>
      <w:hyperlink r:id="rId6" w:history="1">
        <w:r w:rsidRPr="00F969CB">
          <w:rPr>
            <w:rStyle w:val="Hyperlink"/>
          </w:rPr>
          <w:t>www.</w:t>
        </w:r>
        <w:r w:rsidRPr="00F969CB">
          <w:rPr>
            <w:rStyle w:val="Hyperlink"/>
            <w:cs/>
          </w:rPr>
          <w:t>ทนายภูวงษ์.</w:t>
        </w:r>
        <w:r w:rsidRPr="00F969CB">
          <w:rPr>
            <w:rStyle w:val="Hyperlink"/>
          </w:rPr>
          <w:t>com</w:t>
        </w:r>
      </w:hyperlink>
      <w:r w:rsidRPr="00F969CB">
        <w:t xml:space="preserve"> </w:t>
      </w:r>
      <w:r w:rsidRPr="00F969CB">
        <w:rPr>
          <w:cs/>
        </w:rPr>
        <w:t>หรือลิงค์นี้</w:t>
      </w:r>
      <w:r w:rsidRPr="00F969CB">
        <w:t xml:space="preserve"> </w:t>
      </w:r>
      <w:hyperlink r:id="rId7" w:history="1">
        <w:r w:rsidRPr="00F969CB">
          <w:rPr>
            <w:rStyle w:val="Hyperlink"/>
          </w:rPr>
          <w:t>www.</w:t>
        </w:r>
        <w:r w:rsidRPr="00F969CB">
          <w:rPr>
            <w:rStyle w:val="Hyperlink"/>
            <w:cs/>
          </w:rPr>
          <w:t>สู้คดี.</w:t>
        </w:r>
        <w:r w:rsidRPr="00F969CB">
          <w:rPr>
            <w:rStyle w:val="Hyperlink"/>
          </w:rPr>
          <w:t>com/</w:t>
        </w:r>
        <w:r w:rsidRPr="00F969CB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B33F7"/>
    <w:multiLevelType w:val="multilevel"/>
    <w:tmpl w:val="88442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4189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9CB"/>
    <w:rsid w:val="000554F2"/>
    <w:rsid w:val="001C2C6A"/>
    <w:rsid w:val="002B6232"/>
    <w:rsid w:val="0081772B"/>
    <w:rsid w:val="00A43436"/>
    <w:rsid w:val="00AF4A52"/>
    <w:rsid w:val="00F9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B1A71"/>
  <w15:chartTrackingRefBased/>
  <w15:docId w15:val="{6EBCBB10-A2CC-43B6-BBD2-F9466EC7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69C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9C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69C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69C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69C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69C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69C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69C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69C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69C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9C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69C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69C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69C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69C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69C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69C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69C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69C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969C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69C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969C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969C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69C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69C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969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69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69C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69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969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69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2025-08-05T00:03:00Z</dcterms:created>
  <dcterms:modified xsi:type="dcterms:W3CDTF">2025-08-05T00:04:00Z</dcterms:modified>
</cp:coreProperties>
</file>