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0851A" w14:textId="77777777" w:rsidR="00DC045B" w:rsidRPr="00DC045B" w:rsidRDefault="00DC045B" w:rsidP="00DC045B">
      <w:r w:rsidRPr="00DC045B">
        <w:rPr>
          <w:b/>
          <w:bCs/>
          <w:cs/>
        </w:rPr>
        <w:t xml:space="preserve">ลำดับที่ </w:t>
      </w:r>
      <w:r w:rsidRPr="00DC045B">
        <w:rPr>
          <w:b/>
          <w:bCs/>
        </w:rPr>
        <w:t>000763</w:t>
      </w:r>
      <w:r w:rsidRPr="00DC045B">
        <w:br/>
      </w:r>
      <w:r w:rsidRPr="00DC045B">
        <w:rPr>
          <w:b/>
          <w:bCs/>
          <w:cs/>
        </w:rPr>
        <w:t>หัวข้อเรื่อง: การเรียกเงินค่าลงหุ้นก่อนชำระบัญชีในห้างหุ้นส่วนไม่ชอบด้วยกฎหมาย</w:t>
      </w:r>
      <w:r w:rsidRPr="00DC045B">
        <w:br/>
      </w:r>
      <w:r w:rsidRPr="00DC045B">
        <w:rPr>
          <w:b/>
          <w:bCs/>
          <w:cs/>
        </w:rPr>
        <w:t xml:space="preserve">วิเคราะห์ฎีกาที่ </w:t>
      </w:r>
      <w:r w:rsidRPr="00DC045B">
        <w:rPr>
          <w:b/>
          <w:bCs/>
        </w:rPr>
        <w:t>1767/2529</w:t>
      </w:r>
      <w:r w:rsidRPr="00DC045B">
        <w:br/>
      </w:r>
      <w:r w:rsidRPr="00DC045B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C045B">
        <w:rPr>
          <w:b/>
          <w:bCs/>
        </w:rPr>
        <w:t>0818034097</w:t>
      </w:r>
    </w:p>
    <w:p w14:paraId="0DBF2558" w14:textId="77777777" w:rsidR="00DC045B" w:rsidRPr="00DC045B" w:rsidRDefault="00DC045B" w:rsidP="00DC045B">
      <w:r w:rsidRPr="00DC045B">
        <w:rPr>
          <w:b/>
          <w:bCs/>
          <w:cs/>
        </w:rPr>
        <w:t>กฎหมายเกี่ยวกับอะไร</w:t>
      </w:r>
      <w:r w:rsidRPr="00DC045B">
        <w:br/>
      </w:r>
      <w:r w:rsidRPr="00DC045B">
        <w:rPr>
          <w:cs/>
        </w:rPr>
        <w:t>กฎหมายแพ่งและพาณิชย์ว่าด้วย</w:t>
      </w:r>
      <w:r w:rsidRPr="00DC045B">
        <w:t xml:space="preserve"> </w:t>
      </w:r>
      <w:r w:rsidRPr="00DC045B">
        <w:rPr>
          <w:b/>
          <w:bCs/>
          <w:cs/>
        </w:rPr>
        <w:t>ห้างหุ้นส่วน</w:t>
      </w:r>
      <w:r w:rsidRPr="00DC045B">
        <w:t xml:space="preserve"> </w:t>
      </w:r>
      <w:r w:rsidRPr="00DC045B">
        <w:rPr>
          <w:cs/>
        </w:rPr>
        <w:t xml:space="preserve">โดยเฉพาะเรื่องการจัดตั้งห้างหุ้นส่วนโดยพฤตินัย มาตรา </w:t>
      </w:r>
      <w:r w:rsidRPr="00DC045B">
        <w:t xml:space="preserve">1012 </w:t>
      </w:r>
      <w:r w:rsidRPr="00DC045B">
        <w:rPr>
          <w:cs/>
        </w:rPr>
        <w:t>และกระบวนการ</w:t>
      </w:r>
      <w:r w:rsidRPr="00DC045B">
        <w:t xml:space="preserve"> </w:t>
      </w:r>
      <w:r w:rsidRPr="00DC045B">
        <w:rPr>
          <w:b/>
          <w:bCs/>
          <w:cs/>
        </w:rPr>
        <w:t>ชำระบัญชี</w:t>
      </w:r>
      <w:r w:rsidRPr="00DC045B">
        <w:t xml:space="preserve"> </w:t>
      </w:r>
      <w:r w:rsidRPr="00DC045B">
        <w:rPr>
          <w:cs/>
        </w:rPr>
        <w:t xml:space="preserve">หลังเลิกห้างหุ้นส่วน มาตรา </w:t>
      </w:r>
      <w:r w:rsidRPr="00DC045B">
        <w:t>1061</w:t>
      </w:r>
    </w:p>
    <w:p w14:paraId="79084DD9" w14:textId="77777777" w:rsidR="00DC045B" w:rsidRPr="00DC045B" w:rsidRDefault="00DC045B" w:rsidP="00DC045B">
      <w:r w:rsidRPr="00DC045B">
        <w:rPr>
          <w:b/>
          <w:bCs/>
          <w:cs/>
        </w:rPr>
        <w:t xml:space="preserve">วิเคราะห์คำพิพากษาฎีกาที่ </w:t>
      </w:r>
      <w:r w:rsidRPr="00DC045B">
        <w:rPr>
          <w:b/>
          <w:bCs/>
        </w:rPr>
        <w:t>1767/2529</w:t>
      </w:r>
      <w:r w:rsidRPr="00DC045B">
        <w:br/>
      </w:r>
      <w:r w:rsidRPr="00DC045B">
        <w:rPr>
          <w:b/>
          <w:bCs/>
          <w:cs/>
        </w:rPr>
        <w:t>ข้อเท็จจริง</w:t>
      </w:r>
      <w:r w:rsidRPr="00DC045B">
        <w:br/>
      </w:r>
      <w:r w:rsidRPr="00DC045B">
        <w:rPr>
          <w:cs/>
        </w:rPr>
        <w:t xml:space="preserve">โจทก์กับจำเลยได้ทำสัญญากันว่า จำเลยจะมอบที่ดินให้โจทก์จัดการแบ่งแปลงที่ดินแล้วนำไปจำหน่าย และเมื่อขายหมดแล้วให้หักค่าที่ดินและค่าใช้จ่ายของโจทก์ที่ได้ลงทุนไป หลังจากนั้นให้แบ่งผลกำไรเป็น </w:t>
      </w:r>
      <w:r w:rsidRPr="00DC045B">
        <w:t xml:space="preserve">3 </w:t>
      </w:r>
      <w:r w:rsidRPr="00DC045B">
        <w:rPr>
          <w:cs/>
        </w:rPr>
        <w:t xml:space="preserve">ส่วน โจทก์ได้ </w:t>
      </w:r>
      <w:r w:rsidRPr="00DC045B">
        <w:t xml:space="preserve">2 </w:t>
      </w:r>
      <w:r w:rsidRPr="00DC045B">
        <w:rPr>
          <w:cs/>
        </w:rPr>
        <w:t xml:space="preserve">ส่วน จำเลยได้ </w:t>
      </w:r>
      <w:r w:rsidRPr="00DC045B">
        <w:t xml:space="preserve">1 </w:t>
      </w:r>
      <w:r w:rsidRPr="00DC045B">
        <w:rPr>
          <w:cs/>
        </w:rPr>
        <w:t>ส่วน</w:t>
      </w:r>
    </w:p>
    <w:p w14:paraId="4E9F7677" w14:textId="77777777" w:rsidR="00DC045B" w:rsidRPr="00DC045B" w:rsidRDefault="00DC045B" w:rsidP="00DC045B">
      <w:r w:rsidRPr="00DC045B">
        <w:rPr>
          <w:b/>
          <w:bCs/>
          <w:cs/>
        </w:rPr>
        <w:t>ข้อกฎหมาย</w:t>
      </w:r>
      <w:r w:rsidRPr="00DC045B">
        <w:br/>
      </w:r>
      <w:r w:rsidRPr="00DC045B">
        <w:rPr>
          <w:cs/>
        </w:rPr>
        <w:t>ศาลพิจารณาว่าสัญญาดังกล่าวเข้าลักษณะเป็น “</w:t>
      </w:r>
      <w:r w:rsidRPr="00DC045B">
        <w:rPr>
          <w:b/>
          <w:bCs/>
          <w:cs/>
        </w:rPr>
        <w:t>สัญญาตั้งห้างหุ้นส่วน</w:t>
      </w:r>
      <w:r w:rsidRPr="00DC045B">
        <w:t xml:space="preserve">” </w:t>
      </w:r>
      <w:r w:rsidRPr="00DC045B">
        <w:rPr>
          <w:cs/>
        </w:rPr>
        <w:t>ตาม ป.</w:t>
      </w:r>
      <w:proofErr w:type="spellStart"/>
      <w:r w:rsidRPr="00DC045B">
        <w:rPr>
          <w:cs/>
        </w:rPr>
        <w:t>พ.พ</w:t>
      </w:r>
      <w:proofErr w:type="spellEnd"/>
      <w:r w:rsidRPr="00DC045B">
        <w:rPr>
          <w:cs/>
        </w:rPr>
        <w:t xml:space="preserve">. มาตรา </w:t>
      </w:r>
      <w:r w:rsidRPr="00DC045B">
        <w:t xml:space="preserve">1012 </w:t>
      </w:r>
      <w:r w:rsidRPr="00DC045B">
        <w:rPr>
          <w:cs/>
        </w:rPr>
        <w:t>ซึ่งมีลักษณะเป็นการร่วมลงทุนเพื่อหากำไร เมื่อมีการเลิกกิจการหรือยุติความสัมพันธ์ทางธุรกิจ จะต้องมีการ “</w:t>
      </w:r>
      <w:r w:rsidRPr="00DC045B">
        <w:rPr>
          <w:b/>
          <w:bCs/>
          <w:cs/>
        </w:rPr>
        <w:t>ชำระบัญชี</w:t>
      </w:r>
      <w:r w:rsidRPr="00DC045B">
        <w:t xml:space="preserve">” </w:t>
      </w:r>
      <w:r w:rsidRPr="00DC045B">
        <w:rPr>
          <w:cs/>
        </w:rPr>
        <w:t xml:space="preserve">ตาม มาตรา </w:t>
      </w:r>
      <w:r w:rsidRPr="00DC045B">
        <w:t xml:space="preserve">1061 </w:t>
      </w:r>
      <w:r w:rsidRPr="00DC045B">
        <w:rPr>
          <w:cs/>
        </w:rPr>
        <w:t>ก่อน</w:t>
      </w:r>
    </w:p>
    <w:p w14:paraId="56909E27" w14:textId="77777777" w:rsidR="00DC045B" w:rsidRPr="00DC045B" w:rsidRDefault="00DC045B" w:rsidP="00DC045B">
      <w:r w:rsidRPr="00DC045B">
        <w:rPr>
          <w:b/>
          <w:bCs/>
          <w:cs/>
        </w:rPr>
        <w:t>ดุลพินิจของศาลและเหตุผลในการวินิจฉัย</w:t>
      </w:r>
      <w:r w:rsidRPr="00DC045B">
        <w:br/>
      </w:r>
      <w:r w:rsidRPr="00DC045B">
        <w:rPr>
          <w:cs/>
        </w:rPr>
        <w:t>ศาลฎีกาเห็นว่า การที่โจทก์มายื่นฟ้องขอเรียกเงินค่าลงทุนจากจำเลย ทั้งที่ยังไม่มีการดำเนินการชำระบัญชีห้างหุ้นส่วน ถือว่าเป็นการฟ้องที่</w:t>
      </w:r>
      <w:r w:rsidRPr="00DC045B">
        <w:t xml:space="preserve"> </w:t>
      </w:r>
      <w:r w:rsidRPr="00DC045B">
        <w:rPr>
          <w:b/>
          <w:bCs/>
          <w:cs/>
        </w:rPr>
        <w:t>ไม่ชอบด้วยกฎหมาย</w:t>
      </w:r>
      <w:r w:rsidRPr="00DC045B">
        <w:t xml:space="preserve"> </w:t>
      </w:r>
      <w:r w:rsidRPr="00DC045B">
        <w:rPr>
          <w:cs/>
        </w:rPr>
        <w:t>เนื่องจากยังไม่มีการพิสูจน์หรือแยกแยะทรัพย์สิน รายรับ รายจ่าย และหนี้สินของห้างหุ้นส่วนอย่างถูกต้องตามกฎหมาย โจทก์จึงยังไม่มีอำนาจฟ้องในขณะนั้น</w:t>
      </w:r>
    </w:p>
    <w:p w14:paraId="05101FBB" w14:textId="77777777" w:rsidR="00DC045B" w:rsidRPr="00DC045B" w:rsidRDefault="00DC045B" w:rsidP="00DC045B">
      <w:r w:rsidRPr="00DC045B">
        <w:rPr>
          <w:b/>
          <w:bCs/>
          <w:cs/>
        </w:rPr>
        <w:t>สรุปคำพิพากษา</w:t>
      </w:r>
      <w:r w:rsidRPr="00DC045B">
        <w:br/>
      </w:r>
      <w:r w:rsidRPr="00DC045B">
        <w:rPr>
          <w:cs/>
        </w:rPr>
        <w:t>การเรียกร้องเงินค่าลงหุ้นของโจทก์ต้องรอให้มีการชำระบัญชีตามขั้นตอนของกฎหมายก่อน โจทก์ไม่อาจอาศัยสิทธิส่วนตัวมาเรียกร้องก่อนชำระบัญชีได้ จึงไม่มีอำนาจฟ้องในคดีนี้</w:t>
      </w:r>
    </w:p>
    <w:p w14:paraId="569DE914" w14:textId="77777777" w:rsidR="00DC045B" w:rsidRPr="00DC045B" w:rsidRDefault="00DC045B" w:rsidP="00DC045B">
      <w:r w:rsidRPr="00DC045B">
        <w:pict w14:anchorId="1193CA31">
          <v:rect id="_x0000_i1031" style="width:0;height:1.5pt" o:hralign="center" o:hrstd="t" o:hr="t" fillcolor="#a0a0a0" stroked="f"/>
        </w:pict>
      </w:r>
    </w:p>
    <w:p w14:paraId="539B6428" w14:textId="77B937FB" w:rsidR="002B6232" w:rsidRPr="00DC045B" w:rsidRDefault="00DC045B">
      <w:pPr>
        <w:rPr>
          <w:rFonts w:hint="cs"/>
        </w:rPr>
      </w:pPr>
      <w:r w:rsidRPr="00DC045B">
        <w:rPr>
          <w:b/>
          <w:bCs/>
          <w:cs/>
        </w:rPr>
        <w:lastRenderedPageBreak/>
        <w:t xml:space="preserve">มีปัญหาปรึกษา ทนายภูวงษ์ </w:t>
      </w:r>
      <w:r w:rsidRPr="00DC045B">
        <w:rPr>
          <w:b/>
          <w:bCs/>
        </w:rPr>
        <w:t xml:space="preserve">081-803-4097 </w:t>
      </w:r>
      <w:r w:rsidRPr="00DC045B">
        <w:rPr>
          <w:b/>
          <w:bCs/>
          <w:cs/>
        </w:rPr>
        <w:t xml:space="preserve">หรือ ไลน์ ไอดี </w:t>
      </w:r>
      <w:r w:rsidRPr="00DC045B">
        <w:rPr>
          <w:b/>
          <w:bCs/>
        </w:rPr>
        <w:t>@lawyerpoovong</w:t>
      </w:r>
      <w:r w:rsidRPr="00DC045B">
        <w:br/>
      </w:r>
      <w:r w:rsidRPr="00DC045B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DC045B">
        <w:rPr>
          <w:b/>
          <w:bCs/>
        </w:rPr>
        <w:t xml:space="preserve"> </w:t>
      </w:r>
      <w:hyperlink r:id="rId4" w:history="1">
        <w:r w:rsidRPr="00DC045B">
          <w:rPr>
            <w:rStyle w:val="Hyperlink"/>
            <w:b/>
            <w:bCs/>
          </w:rPr>
          <w:t>www.</w:t>
        </w:r>
        <w:r w:rsidRPr="00DC045B">
          <w:rPr>
            <w:rStyle w:val="Hyperlink"/>
            <w:b/>
            <w:bCs/>
            <w:cs/>
          </w:rPr>
          <w:t>สู้คดี.</w:t>
        </w:r>
        <w:r w:rsidRPr="00DC045B">
          <w:rPr>
            <w:rStyle w:val="Hyperlink"/>
            <w:b/>
            <w:bCs/>
          </w:rPr>
          <w:t>com</w:t>
        </w:r>
      </w:hyperlink>
      <w:r w:rsidRPr="00DC045B">
        <w:rPr>
          <w:b/>
          <w:bCs/>
        </w:rPr>
        <w:t xml:space="preserve"> </w:t>
      </w:r>
      <w:r w:rsidRPr="00DC045B">
        <w:rPr>
          <w:b/>
          <w:bCs/>
          <w:cs/>
        </w:rPr>
        <w:t>และ</w:t>
      </w:r>
      <w:r w:rsidRPr="00DC045B">
        <w:rPr>
          <w:b/>
          <w:bCs/>
        </w:rPr>
        <w:t xml:space="preserve"> </w:t>
      </w:r>
      <w:hyperlink r:id="rId5" w:history="1">
        <w:r w:rsidRPr="00DC045B">
          <w:rPr>
            <w:rStyle w:val="Hyperlink"/>
            <w:b/>
            <w:bCs/>
          </w:rPr>
          <w:t>www.</w:t>
        </w:r>
        <w:r w:rsidRPr="00DC045B">
          <w:rPr>
            <w:rStyle w:val="Hyperlink"/>
            <w:b/>
            <w:bCs/>
            <w:cs/>
          </w:rPr>
          <w:t>ทนายภูวงษ์.</w:t>
        </w:r>
        <w:r w:rsidRPr="00DC045B">
          <w:rPr>
            <w:rStyle w:val="Hyperlink"/>
            <w:b/>
            <w:bCs/>
          </w:rPr>
          <w:t>com</w:t>
        </w:r>
      </w:hyperlink>
      <w:r w:rsidRPr="00DC045B">
        <w:rPr>
          <w:b/>
          <w:bCs/>
        </w:rPr>
        <w:t xml:space="preserve"> </w:t>
      </w:r>
      <w:r w:rsidRPr="00DC045B">
        <w:rPr>
          <w:b/>
          <w:bCs/>
          <w:cs/>
        </w:rPr>
        <w:t>หรือลิงค์นี้</w:t>
      </w:r>
      <w:r w:rsidRPr="00DC045B">
        <w:rPr>
          <w:b/>
          <w:bCs/>
        </w:rPr>
        <w:t xml:space="preserve"> </w:t>
      </w:r>
      <w:hyperlink r:id="rId6" w:history="1">
        <w:r w:rsidRPr="00DC045B">
          <w:rPr>
            <w:rStyle w:val="Hyperlink"/>
            <w:b/>
            <w:bCs/>
          </w:rPr>
          <w:t>www.</w:t>
        </w:r>
        <w:r w:rsidRPr="00DC045B">
          <w:rPr>
            <w:rStyle w:val="Hyperlink"/>
            <w:b/>
            <w:bCs/>
            <w:cs/>
          </w:rPr>
          <w:t>สู้คดี.</w:t>
        </w:r>
        <w:r w:rsidRPr="00DC045B">
          <w:rPr>
            <w:rStyle w:val="Hyperlink"/>
            <w:b/>
            <w:bCs/>
          </w:rPr>
          <w:t>com/</w:t>
        </w:r>
        <w:r w:rsidRPr="00DC045B">
          <w:rPr>
            <w:rStyle w:val="Hyperlink"/>
            <w:b/>
            <w:bCs/>
            <w:cs/>
          </w:rPr>
          <w:t>ฎีกาสำคัญ</w:t>
        </w:r>
      </w:hyperlink>
    </w:p>
    <w:sectPr w:rsidR="002B6232" w:rsidRPr="00DC04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45B"/>
    <w:rsid w:val="000554F2"/>
    <w:rsid w:val="001C2C6A"/>
    <w:rsid w:val="002B6232"/>
    <w:rsid w:val="005244CB"/>
    <w:rsid w:val="00A43436"/>
    <w:rsid w:val="00AF4A52"/>
    <w:rsid w:val="00DC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729D8"/>
  <w15:chartTrackingRefBased/>
  <w15:docId w15:val="{637D22C4-14B6-4E33-91DC-83ADBFE59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045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045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045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045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045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045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045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045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045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045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045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045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045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045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045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045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045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045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045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C045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045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C045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C045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045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045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C04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04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045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045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C045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04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2025-08-05T16:57:00Z</dcterms:created>
  <dcterms:modified xsi:type="dcterms:W3CDTF">2025-08-05T16:57:00Z</dcterms:modified>
</cp:coreProperties>
</file>