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D5735" w14:textId="77777777" w:rsidR="00B53CA7" w:rsidRPr="00B53CA7" w:rsidRDefault="00B53CA7" w:rsidP="00B53CA7">
      <w:r w:rsidRPr="00B53CA7">
        <w:rPr>
          <w:cs/>
        </w:rPr>
        <w:t xml:space="preserve">ลำดับที่ </w:t>
      </w:r>
      <w:r w:rsidRPr="00B53CA7">
        <w:t>000764</w:t>
      </w:r>
      <w:r w:rsidRPr="00B53CA7">
        <w:br/>
      </w:r>
      <w:r w:rsidRPr="00B53CA7">
        <w:rPr>
          <w:cs/>
        </w:rPr>
        <w:t>หัวข้อเรื่อง:</w:t>
      </w:r>
      <w:r w:rsidRPr="00B53CA7">
        <w:t xml:space="preserve"> </w:t>
      </w:r>
      <w:r w:rsidRPr="00B53CA7">
        <w:rPr>
          <w:b/>
          <w:bCs/>
          <w:cs/>
        </w:rPr>
        <w:t>องค์ประกอบความผิดฐานสมคบค้ามนุษย์ต้องมีการร่วมวางแผนหรือรู้เห็นตั้งแต่ต้น</w:t>
      </w:r>
      <w:r w:rsidRPr="00B53CA7">
        <w:br/>
      </w:r>
      <w:r w:rsidRPr="00B53CA7">
        <w:rPr>
          <w:cs/>
        </w:rPr>
        <w:t xml:space="preserve">วิเคราะห์ฎีกาที่ </w:t>
      </w:r>
      <w:r w:rsidRPr="00B53CA7">
        <w:t>777/2556</w:t>
      </w:r>
      <w:r w:rsidRPr="00B53CA7">
        <w:br/>
      </w:r>
      <w:r w:rsidRPr="00B53CA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53CA7">
        <w:t>0818034097</w:t>
      </w:r>
    </w:p>
    <w:p w14:paraId="052771C9" w14:textId="77777777" w:rsidR="00B53CA7" w:rsidRPr="00B53CA7" w:rsidRDefault="00B53CA7" w:rsidP="00B53CA7">
      <w:r w:rsidRPr="00B53CA7">
        <w:rPr>
          <w:cs/>
        </w:rPr>
        <w:t>กฎหมายเกี่ยวกับอะไร</w:t>
      </w:r>
      <w:r w:rsidRPr="00B53CA7">
        <w:br/>
      </w:r>
      <w:r w:rsidRPr="00B53CA7">
        <w:rPr>
          <w:cs/>
        </w:rPr>
        <w:t>พระราชบัญญัติป้องกันและปราบปรามการค้ามนุษย์ พ.ศ.</w:t>
      </w:r>
      <w:r w:rsidRPr="00B53CA7">
        <w:t xml:space="preserve">2551 </w:t>
      </w:r>
      <w:r w:rsidRPr="00B53CA7">
        <w:rPr>
          <w:cs/>
        </w:rPr>
        <w:t xml:space="preserve">มาตรา </w:t>
      </w:r>
      <w:r w:rsidRPr="00B53CA7">
        <w:t xml:space="preserve">4, </w:t>
      </w:r>
      <w:r w:rsidRPr="00B53CA7">
        <w:rPr>
          <w:cs/>
        </w:rPr>
        <w:t xml:space="preserve">มาตรา </w:t>
      </w:r>
      <w:r w:rsidRPr="00B53CA7">
        <w:t xml:space="preserve">6 (2) </w:t>
      </w:r>
      <w:r w:rsidRPr="00B53CA7">
        <w:rPr>
          <w:cs/>
        </w:rPr>
        <w:t xml:space="preserve">และมาตรา </w:t>
      </w:r>
      <w:r w:rsidRPr="00B53CA7">
        <w:t>9</w:t>
      </w:r>
    </w:p>
    <w:p w14:paraId="5544E437" w14:textId="77777777" w:rsidR="00B53CA7" w:rsidRPr="00B53CA7" w:rsidRDefault="00B53CA7" w:rsidP="00B53CA7">
      <w:r w:rsidRPr="00B53CA7">
        <w:rPr>
          <w:cs/>
        </w:rPr>
        <w:t>วิเคราะห์คำพิพากษาฎีกา</w:t>
      </w:r>
      <w:r w:rsidRPr="00B53CA7">
        <w:br/>
      </w:r>
      <w:r w:rsidRPr="00B53CA7">
        <w:rPr>
          <w:b/>
          <w:bCs/>
          <w:cs/>
        </w:rPr>
        <w:t>ข้อเท็จจริง</w:t>
      </w:r>
      <w:r w:rsidRPr="00B53CA7">
        <w:br/>
      </w:r>
      <w:r w:rsidRPr="00B53CA7">
        <w:rPr>
          <w:cs/>
        </w:rPr>
        <w:t xml:space="preserve">จำเลยรับตัวผู้เสียหายที่ </w:t>
      </w:r>
      <w:r w:rsidRPr="00B53CA7">
        <w:t xml:space="preserve">1 </w:t>
      </w:r>
      <w:r w:rsidRPr="00B53CA7">
        <w:rPr>
          <w:cs/>
        </w:rPr>
        <w:t>ขึ้นรถยนต์พาเข้าโรงแรมเพื่อร่วมประเวณี หลังจากที่เด็กหญิง น. และ ช. ได้หลอกลวงผู้เสียหายเพื่อให้ไปค้าประเวณี โดยการจัดหาและชักชวนได้เสร็จสิ้นไปแล้ว</w:t>
      </w:r>
    </w:p>
    <w:p w14:paraId="4EF3F4A9" w14:textId="77777777" w:rsidR="00B53CA7" w:rsidRPr="00B53CA7" w:rsidRDefault="00B53CA7" w:rsidP="00B53CA7">
      <w:r w:rsidRPr="00B53CA7">
        <w:rPr>
          <w:b/>
          <w:bCs/>
          <w:cs/>
        </w:rPr>
        <w:t>ข้อกฎหมายและดุลพินิจของศาล</w:t>
      </w:r>
      <w:r w:rsidRPr="00B53CA7">
        <w:br/>
      </w:r>
      <w:r w:rsidRPr="00B53CA7">
        <w:rPr>
          <w:cs/>
        </w:rPr>
        <w:t xml:space="preserve">ศาลพิจารณาว่า การจะถือว่ามีความผิดฐานสมคบเพื่อกระทำความผิดฐานค้ามนุษย์ตามมาตรา </w:t>
      </w:r>
      <w:r w:rsidRPr="00B53CA7">
        <w:t xml:space="preserve">6 (2) </w:t>
      </w:r>
      <w:r w:rsidRPr="00B53CA7">
        <w:rPr>
          <w:cs/>
        </w:rPr>
        <w:t xml:space="preserve">และมาตรา </w:t>
      </w:r>
      <w:r w:rsidRPr="00B53CA7">
        <w:t xml:space="preserve">9 </w:t>
      </w:r>
      <w:r w:rsidRPr="00B53CA7">
        <w:rPr>
          <w:cs/>
        </w:rPr>
        <w:t>ต้องปรากฏว่ามีการตกลง ร่วมวางแผน หรือมีส่วนรู้เห็นในขั้นตอนการกระทำผิดที่มีวัตถุประสงค์เพื่อแสวงหาประโยชน์โดยมิชอบจากการค้าประเวณี หรือการแสวงหาประโยชน์ทางเพศอื่นๆ</w:t>
      </w:r>
    </w:p>
    <w:p w14:paraId="7FFDD9B2" w14:textId="77777777" w:rsidR="00B53CA7" w:rsidRPr="00B53CA7" w:rsidRDefault="00B53CA7" w:rsidP="00B53CA7">
      <w:r w:rsidRPr="00B53CA7">
        <w:rPr>
          <w:cs/>
        </w:rPr>
        <w:t>ในกรณีนี้ จำเลยไม่มีส่วนร่วมใดๆ ในการชักชวนหรือหลอกลวงผู้เสียหายเพื่อค้าประเวณี อันเป็นส่วนสำคัญของการกระทำผิดฐานค้ามนุษย์ โดยจำเลยมามีบทบาทในภายหลังที่ความผิดฐานค้ามนุษย์ได้เกิดขึ้นเสร็จแล้ว การกระทำของจำเลยจึงเป็นความผิดเฉพาะตัวแยกต่างหาก ไม่ใช่การสมคบ</w:t>
      </w:r>
    </w:p>
    <w:p w14:paraId="48958DDB" w14:textId="77777777" w:rsidR="00B53CA7" w:rsidRPr="00B53CA7" w:rsidRDefault="00B53CA7" w:rsidP="00B53CA7">
      <w:r w:rsidRPr="00B53CA7">
        <w:rPr>
          <w:b/>
          <w:bCs/>
          <w:cs/>
        </w:rPr>
        <w:t>เหตุผลที่ศาลวินิจฉัย</w:t>
      </w:r>
      <w:r w:rsidRPr="00B53CA7">
        <w:br/>
      </w:r>
      <w:r w:rsidRPr="00B53CA7">
        <w:rPr>
          <w:cs/>
        </w:rPr>
        <w:t>พยานหลักฐานไม่อาจรับฟังได้ว่าจำเลยได้ร่วมตกลงหรือวางแผนกับเด็กหญิง น. และ ช. เพื่อกระทำความผิดแต่แรกเริ่ม จำเลยกระทำภายหลังจากที่การค้ามนุษย์ได้สำเร็จไปแล้ว จึงไม่มีความผิดฐานสมคบ</w:t>
      </w:r>
    </w:p>
    <w:p w14:paraId="2C6FDEB4" w14:textId="77777777" w:rsidR="00B53CA7" w:rsidRPr="00B53CA7" w:rsidRDefault="00B53CA7" w:rsidP="00B53CA7">
      <w:r w:rsidRPr="00B53CA7">
        <w:rPr>
          <w:cs/>
        </w:rPr>
        <w:t>สรุปคำพิพากษา</w:t>
      </w:r>
      <w:r w:rsidRPr="00B53CA7">
        <w:br/>
      </w:r>
      <w:r w:rsidRPr="00B53CA7">
        <w:rPr>
          <w:cs/>
        </w:rPr>
        <w:t>การกระทำของจำเลยไม่เข้าองค์ประกอบความผิดฐานสมคบเพื่อค้ามนุษย์ เพราะไม่มีส่วนร่วมในการวางแผนหรือตกลงร่วมกันตั้งแต่ต้น จำเลยมีบทบาทเฉพาะตัวภายหลังความผิดได้เกิดขึ้นแล้ว</w:t>
      </w:r>
    </w:p>
    <w:p w14:paraId="5ABF788E" w14:textId="77777777" w:rsidR="00B53CA7" w:rsidRPr="00B53CA7" w:rsidRDefault="00B53CA7" w:rsidP="00B53CA7">
      <w:r w:rsidRPr="00B53CA7">
        <w:pict w14:anchorId="70CB9EF0">
          <v:rect id="_x0000_i1031" style="width:0;height:1.5pt" o:hralign="center" o:hrstd="t" o:hr="t" fillcolor="#a0a0a0" stroked="f"/>
        </w:pict>
      </w:r>
    </w:p>
    <w:p w14:paraId="069BE1AE" w14:textId="75BF6915" w:rsidR="002B6232" w:rsidRPr="00B53CA7" w:rsidRDefault="00B53CA7">
      <w:pPr>
        <w:rPr>
          <w:rFonts w:hint="cs"/>
        </w:rPr>
      </w:pPr>
      <w:r w:rsidRPr="00B53CA7">
        <w:rPr>
          <w:b/>
          <w:bCs/>
          <w:cs/>
        </w:rPr>
        <w:lastRenderedPageBreak/>
        <w:t xml:space="preserve">มีปัญหาปรึกษา ทนายภูวงษ์ </w:t>
      </w:r>
      <w:r w:rsidRPr="00B53CA7">
        <w:rPr>
          <w:b/>
          <w:bCs/>
        </w:rPr>
        <w:t xml:space="preserve">081-803-4097 </w:t>
      </w:r>
      <w:r w:rsidRPr="00B53CA7">
        <w:rPr>
          <w:b/>
          <w:bCs/>
          <w:cs/>
        </w:rPr>
        <w:t xml:space="preserve">หรือ ไลน์ ไอดี </w:t>
      </w:r>
      <w:r w:rsidRPr="00B53CA7">
        <w:rPr>
          <w:b/>
          <w:bCs/>
        </w:rPr>
        <w:t xml:space="preserve">@lawyerpoovong </w:t>
      </w:r>
      <w:r w:rsidRPr="00B53CA7">
        <w:rPr>
          <w:b/>
          <w:bCs/>
          <w:cs/>
        </w:rPr>
        <w:t>ทุกปัญหามีทางออก</w:t>
      </w:r>
      <w:r w:rsidRPr="00B53CA7">
        <w:br/>
      </w:r>
      <w:r w:rsidRPr="00B53CA7">
        <w:rPr>
          <w:cs/>
        </w:rPr>
        <w:t>ค้นหาคำพิพากษาฎีกาทั้งหมดได้ที่ “ฎีกาสำคัญ“ ในเว็บไซต์</w:t>
      </w:r>
      <w:r w:rsidRPr="00B53CA7">
        <w:br/>
      </w:r>
      <w:hyperlink r:id="rId4" w:history="1">
        <w:r w:rsidRPr="00B53CA7">
          <w:rPr>
            <w:rStyle w:val="Hyperlink"/>
          </w:rPr>
          <w:t>www.</w:t>
        </w:r>
        <w:r w:rsidRPr="00B53CA7">
          <w:rPr>
            <w:rStyle w:val="Hyperlink"/>
            <w:cs/>
          </w:rPr>
          <w:t>สู้คดี.</w:t>
        </w:r>
        <w:r w:rsidRPr="00B53CA7">
          <w:rPr>
            <w:rStyle w:val="Hyperlink"/>
          </w:rPr>
          <w:t>com</w:t>
        </w:r>
      </w:hyperlink>
      <w:r w:rsidRPr="00B53CA7">
        <w:t xml:space="preserve"> </w:t>
      </w:r>
      <w:r w:rsidRPr="00B53CA7">
        <w:rPr>
          <w:cs/>
        </w:rPr>
        <w:t>และ</w:t>
      </w:r>
      <w:r w:rsidRPr="00B53CA7">
        <w:t xml:space="preserve"> </w:t>
      </w:r>
      <w:hyperlink r:id="rId5" w:history="1">
        <w:r w:rsidRPr="00B53CA7">
          <w:rPr>
            <w:rStyle w:val="Hyperlink"/>
          </w:rPr>
          <w:t>www.</w:t>
        </w:r>
        <w:r w:rsidRPr="00B53CA7">
          <w:rPr>
            <w:rStyle w:val="Hyperlink"/>
            <w:cs/>
          </w:rPr>
          <w:t>ทนายภูวงษ์.</w:t>
        </w:r>
        <w:r w:rsidRPr="00B53CA7">
          <w:rPr>
            <w:rStyle w:val="Hyperlink"/>
          </w:rPr>
          <w:t>com</w:t>
        </w:r>
      </w:hyperlink>
      <w:r w:rsidRPr="00B53CA7">
        <w:br/>
      </w:r>
      <w:r w:rsidRPr="00B53CA7">
        <w:rPr>
          <w:cs/>
        </w:rPr>
        <w:t>หรือลิงก์นี้</w:t>
      </w:r>
      <w:r w:rsidRPr="00B53CA7">
        <w:t xml:space="preserve"> </w:t>
      </w:r>
      <w:hyperlink r:id="rId6" w:history="1">
        <w:r w:rsidRPr="00B53CA7">
          <w:rPr>
            <w:rStyle w:val="Hyperlink"/>
          </w:rPr>
          <w:t>www.</w:t>
        </w:r>
        <w:r w:rsidRPr="00B53CA7">
          <w:rPr>
            <w:rStyle w:val="Hyperlink"/>
            <w:cs/>
          </w:rPr>
          <w:t>สู้คดี.</w:t>
        </w:r>
        <w:r w:rsidRPr="00B53CA7">
          <w:rPr>
            <w:rStyle w:val="Hyperlink"/>
          </w:rPr>
          <w:t>com/</w:t>
        </w:r>
        <w:r w:rsidRPr="00B53CA7">
          <w:rPr>
            <w:rStyle w:val="Hyperlink"/>
            <w:cs/>
          </w:rPr>
          <w:t>ฎีกาสำคัญ</w:t>
        </w:r>
      </w:hyperlink>
    </w:p>
    <w:sectPr w:rsidR="002B6232" w:rsidRPr="00B53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CA7"/>
    <w:rsid w:val="000554F2"/>
    <w:rsid w:val="001C2C6A"/>
    <w:rsid w:val="002B6232"/>
    <w:rsid w:val="005244CB"/>
    <w:rsid w:val="00A43436"/>
    <w:rsid w:val="00AF4A52"/>
    <w:rsid w:val="00B5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9E58A"/>
  <w15:chartTrackingRefBased/>
  <w15:docId w15:val="{12A208D8-2526-4293-83DB-13A2EB66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3C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CA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CA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C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C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CA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CA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CA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CA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CA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CA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3CA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CA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CA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CA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CA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CA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CA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3CA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3CA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CA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3CA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3CA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3CA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3CA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53C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C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CA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3C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3C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3C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2025-08-05T16:58:00Z</dcterms:created>
  <dcterms:modified xsi:type="dcterms:W3CDTF">2025-08-05T16:58:00Z</dcterms:modified>
</cp:coreProperties>
</file>