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1707E" w14:textId="77777777" w:rsidR="000F6A86" w:rsidRPr="000F6A86" w:rsidRDefault="000F6A86" w:rsidP="000F6A86">
      <w:r w:rsidRPr="000F6A86">
        <w:rPr>
          <w:b/>
          <w:bCs/>
          <w:cs/>
        </w:rPr>
        <w:t xml:space="preserve">ลำดับที่ </w:t>
      </w:r>
      <w:r w:rsidRPr="000F6A86">
        <w:rPr>
          <w:b/>
          <w:bCs/>
        </w:rPr>
        <w:t>000776</w:t>
      </w:r>
    </w:p>
    <w:p w14:paraId="048581DF" w14:textId="77777777" w:rsidR="000F6A86" w:rsidRPr="000F6A86" w:rsidRDefault="000F6A86" w:rsidP="000F6A86">
      <w:r w:rsidRPr="000F6A86">
        <w:rPr>
          <w:b/>
          <w:bCs/>
          <w:cs/>
        </w:rPr>
        <w:t>หัวข้อเรื่อง: ฟ้องซ้ำ อายุความมรดก และสิทธิของทายาทในการแบ่งทรัพย์มรดก</w:t>
      </w:r>
    </w:p>
    <w:p w14:paraId="10D3F14D" w14:textId="77777777" w:rsidR="000F6A86" w:rsidRPr="000F6A86" w:rsidRDefault="000F6A86" w:rsidP="000F6A86">
      <w:r w:rsidRPr="000F6A86">
        <w:rPr>
          <w:b/>
          <w:bCs/>
          <w:cs/>
        </w:rPr>
        <w:t xml:space="preserve">วิเคราะห์ฎีกาที่ </w:t>
      </w:r>
      <w:r w:rsidRPr="000F6A86">
        <w:rPr>
          <w:b/>
          <w:bCs/>
        </w:rPr>
        <w:t>7458/2553</w:t>
      </w:r>
    </w:p>
    <w:p w14:paraId="2DDCCDAC" w14:textId="77777777" w:rsidR="000F6A86" w:rsidRPr="000F6A86" w:rsidRDefault="000F6A86" w:rsidP="000F6A86">
      <w:r w:rsidRPr="000F6A86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F6A86">
        <w:rPr>
          <w:b/>
          <w:bCs/>
        </w:rPr>
        <w:t>0818034097</w:t>
      </w:r>
    </w:p>
    <w:p w14:paraId="0ACB09E4" w14:textId="77777777" w:rsidR="000F6A86" w:rsidRPr="000F6A86" w:rsidRDefault="000F6A86" w:rsidP="000F6A86">
      <w:r w:rsidRPr="000F6A86">
        <w:rPr>
          <w:b/>
          <w:bCs/>
          <w:cs/>
        </w:rPr>
        <w:t>กฎหมายเกี่ยวกับอะไร</w:t>
      </w:r>
      <w:r w:rsidRPr="000F6A86">
        <w:br/>
      </w:r>
      <w:r w:rsidRPr="000F6A86">
        <w:rPr>
          <w:cs/>
        </w:rPr>
        <w:t xml:space="preserve">ประมวลกฎหมายวิธีพิจารณาความแพ่ง มาตรา </w:t>
      </w:r>
      <w:r w:rsidRPr="000F6A86">
        <w:t>148 (</w:t>
      </w:r>
      <w:r w:rsidRPr="000F6A86">
        <w:rPr>
          <w:cs/>
        </w:rPr>
        <w:t>ฟ้องซ้ำ)</w:t>
      </w:r>
      <w:r w:rsidRPr="000F6A86">
        <w:t>,</w:t>
      </w:r>
      <w:r w:rsidRPr="000F6A86">
        <w:br/>
      </w:r>
      <w:r w:rsidRPr="000F6A86">
        <w:rPr>
          <w:cs/>
        </w:rPr>
        <w:t xml:space="preserve">ประมวลกฎหมายแพ่งและพาณิชย์ มาตรา </w:t>
      </w:r>
      <w:r w:rsidRPr="000F6A86">
        <w:t>193/14 (</w:t>
      </w:r>
      <w:r w:rsidRPr="000F6A86">
        <w:rPr>
          <w:cs/>
        </w:rPr>
        <w:t>การสะดุดหยุดลงของอายุความ)</w:t>
      </w:r>
      <w:r w:rsidRPr="000F6A86">
        <w:t>,</w:t>
      </w:r>
      <w:r w:rsidRPr="000F6A86">
        <w:br/>
      </w:r>
      <w:r w:rsidRPr="000F6A86">
        <w:rPr>
          <w:cs/>
        </w:rPr>
        <w:t xml:space="preserve">มาตรา </w:t>
      </w:r>
      <w:r w:rsidRPr="000F6A86">
        <w:t>1748 (</w:t>
      </w:r>
      <w:r w:rsidRPr="000F6A86">
        <w:rPr>
          <w:cs/>
        </w:rPr>
        <w:t>สิทธิทายาทในการแบ่งทรัพย์มรดก)</w:t>
      </w:r>
      <w:r w:rsidRPr="000F6A86">
        <w:t>,</w:t>
      </w:r>
      <w:r w:rsidRPr="000F6A86">
        <w:br/>
      </w:r>
      <w:r w:rsidRPr="000F6A86">
        <w:rPr>
          <w:cs/>
        </w:rPr>
        <w:t>หลักกฎหมายลักษณะผัวเมีย (ก่อนมีการจดทะเบียนสมรสตามกฎหมายใหม่)</w:t>
      </w:r>
    </w:p>
    <w:p w14:paraId="2A473178" w14:textId="77777777" w:rsidR="000F6A86" w:rsidRPr="000F6A86" w:rsidRDefault="000F6A86" w:rsidP="000F6A86">
      <w:r w:rsidRPr="000F6A86">
        <w:rPr>
          <w:b/>
          <w:bCs/>
          <w:cs/>
        </w:rPr>
        <w:t xml:space="preserve">คำพิพากษาฎีกาที่ </w:t>
      </w:r>
      <w:r w:rsidRPr="000F6A86">
        <w:rPr>
          <w:b/>
          <w:bCs/>
        </w:rPr>
        <w:t>7458/2553</w:t>
      </w:r>
      <w:r w:rsidRPr="000F6A86">
        <w:br/>
      </w:r>
      <w:r w:rsidRPr="000F6A86">
        <w:rPr>
          <w:b/>
          <w:bCs/>
          <w:cs/>
        </w:rPr>
        <w:t>ข้อเท็จจริง</w:t>
      </w:r>
    </w:p>
    <w:p w14:paraId="08418092" w14:textId="77777777" w:rsidR="000F6A86" w:rsidRPr="000F6A86" w:rsidRDefault="000F6A86" w:rsidP="000F6A86">
      <w:pPr>
        <w:numPr>
          <w:ilvl w:val="0"/>
          <w:numId w:val="1"/>
        </w:numPr>
      </w:pPr>
      <w:r w:rsidRPr="000F6A86">
        <w:rPr>
          <w:cs/>
        </w:rPr>
        <w:t>โจทก์ทั้งสี่ฟ้องขอให้เพิกถอนการโอนที่ดิน ซึ่งเป็นทรัพย์มรดกของนาย ย. ผู้ตาย โดยอ้างว่าจำเลยรับโอนจากนาง น. ผู้จัดการมรดกโดยมิชอบ</w:t>
      </w:r>
    </w:p>
    <w:p w14:paraId="53EE0873" w14:textId="77777777" w:rsidR="000F6A86" w:rsidRPr="000F6A86" w:rsidRDefault="000F6A86" w:rsidP="000F6A86">
      <w:pPr>
        <w:numPr>
          <w:ilvl w:val="0"/>
          <w:numId w:val="1"/>
        </w:numPr>
      </w:pPr>
      <w:r w:rsidRPr="000F6A86">
        <w:rPr>
          <w:cs/>
        </w:rPr>
        <w:t xml:space="preserve">เคยมีคดีเกี่ยวกับที่ดินนี้ในหมายเลขแดงที่ </w:t>
      </w:r>
      <w:r w:rsidRPr="000F6A86">
        <w:t xml:space="preserve">1442/2540 </w:t>
      </w:r>
      <w:r w:rsidRPr="000F6A86">
        <w:rPr>
          <w:cs/>
        </w:rPr>
        <w:t xml:space="preserve">ซึ่งถูกศาลยกฟ้องเพราะเป็นฟ้องซ้ำกับคดีหมายเลขแดงที่ </w:t>
      </w:r>
      <w:r w:rsidRPr="000F6A86">
        <w:t>1710/2539</w:t>
      </w:r>
    </w:p>
    <w:p w14:paraId="6DC71272" w14:textId="77777777" w:rsidR="000F6A86" w:rsidRPr="000F6A86" w:rsidRDefault="000F6A86" w:rsidP="000F6A86">
      <w:pPr>
        <w:numPr>
          <w:ilvl w:val="0"/>
          <w:numId w:val="1"/>
        </w:numPr>
      </w:pPr>
      <w:r w:rsidRPr="000F6A86">
        <w:rPr>
          <w:cs/>
        </w:rPr>
        <w:t xml:space="preserve">ศาลในคดีหมายเลขแดงที่ </w:t>
      </w:r>
      <w:r w:rsidRPr="000F6A86">
        <w:t xml:space="preserve">1442/2540 </w:t>
      </w:r>
      <w:r w:rsidRPr="000F6A86">
        <w:rPr>
          <w:cs/>
        </w:rPr>
        <w:t>ยังไม่ได้วินิจฉัยประเด็นว่า ที่ดินพิพาทเป็นมรดกหรือไม่</w:t>
      </w:r>
      <w:r w:rsidRPr="000F6A86">
        <w:t xml:space="preserve">, </w:t>
      </w:r>
      <w:r w:rsidRPr="000F6A86">
        <w:rPr>
          <w:cs/>
        </w:rPr>
        <w:t>ฟ้องขาดอายุความหรือไม่</w:t>
      </w:r>
      <w:r w:rsidRPr="000F6A86">
        <w:t xml:space="preserve">, </w:t>
      </w:r>
      <w:r w:rsidRPr="000F6A86">
        <w:rPr>
          <w:cs/>
        </w:rPr>
        <w:t>หรือโจทก์มีอำนาจฟ้องหรือไม่</w:t>
      </w:r>
    </w:p>
    <w:p w14:paraId="091B841F" w14:textId="77777777" w:rsidR="000F6A86" w:rsidRPr="000F6A86" w:rsidRDefault="000F6A86" w:rsidP="000F6A86">
      <w:pPr>
        <w:numPr>
          <w:ilvl w:val="0"/>
          <w:numId w:val="1"/>
        </w:numPr>
      </w:pPr>
      <w:r w:rsidRPr="000F6A86">
        <w:rPr>
          <w:cs/>
        </w:rPr>
        <w:t>นาง น. ได้รับแต่งตั้งเป็นผู้จัดการมรดก</w:t>
      </w:r>
    </w:p>
    <w:p w14:paraId="7FA85188" w14:textId="77777777" w:rsidR="000F6A86" w:rsidRPr="000F6A86" w:rsidRDefault="000F6A86" w:rsidP="000F6A86">
      <w:pPr>
        <w:numPr>
          <w:ilvl w:val="0"/>
          <w:numId w:val="1"/>
        </w:numPr>
      </w:pPr>
      <w:r w:rsidRPr="000F6A86">
        <w:rPr>
          <w:cs/>
        </w:rPr>
        <w:t>ที่ดินได้มาขณะนาย ย. กับนาง น. อยู่กินกันฉันสามีภริยา โดยไม่มีการจดทะเบียนสมรส</w:t>
      </w:r>
    </w:p>
    <w:p w14:paraId="774CB80D" w14:textId="77777777" w:rsidR="000F6A86" w:rsidRPr="000F6A86" w:rsidRDefault="000F6A86" w:rsidP="000F6A86">
      <w:r w:rsidRPr="000F6A86">
        <w:rPr>
          <w:b/>
          <w:bCs/>
          <w:cs/>
        </w:rPr>
        <w:t>ข้อกฎหมายและดุลพินิจของศาล</w:t>
      </w:r>
    </w:p>
    <w:p w14:paraId="553DCF6B" w14:textId="77777777" w:rsidR="000F6A86" w:rsidRPr="000F6A86" w:rsidRDefault="000F6A86" w:rsidP="000F6A86">
      <w:pPr>
        <w:numPr>
          <w:ilvl w:val="0"/>
          <w:numId w:val="2"/>
        </w:numPr>
      </w:pPr>
      <w:r w:rsidRPr="000F6A86">
        <w:rPr>
          <w:cs/>
        </w:rPr>
        <w:t xml:space="preserve">คดีนี้ไม่เป็นฟ้องซ้ำตาม ป.วิ.พ. มาตรา </w:t>
      </w:r>
      <w:r w:rsidRPr="000F6A86">
        <w:t xml:space="preserve">148 </w:t>
      </w:r>
      <w:r w:rsidRPr="000F6A86">
        <w:rPr>
          <w:cs/>
        </w:rPr>
        <w:t>เพราะในคดีก่อนหน้าศาลยังไม่เคยวินิจฉัยชี้ขาดประเด็นแห่งคดี</w:t>
      </w:r>
    </w:p>
    <w:p w14:paraId="3F4B3016" w14:textId="77777777" w:rsidR="000F6A86" w:rsidRPr="000F6A86" w:rsidRDefault="000F6A86" w:rsidP="000F6A86">
      <w:pPr>
        <w:numPr>
          <w:ilvl w:val="0"/>
          <w:numId w:val="2"/>
        </w:numPr>
      </w:pPr>
      <w:r w:rsidRPr="000F6A86">
        <w:rPr>
          <w:cs/>
        </w:rPr>
        <w:lastRenderedPageBreak/>
        <w:t>เมื่อมีคำสั่งตั้งนาง น. เป็นผู้จัดการมรดก จึงต้องแบ่งปันทรัพย์ให้ทายาททุกคน และการครอบครองทรัพย์ถือว่าครอบครองแทนทายาททุกคน</w:t>
      </w:r>
    </w:p>
    <w:p w14:paraId="42808B44" w14:textId="77777777" w:rsidR="000F6A86" w:rsidRPr="000F6A86" w:rsidRDefault="000F6A86" w:rsidP="000F6A86">
      <w:pPr>
        <w:numPr>
          <w:ilvl w:val="0"/>
          <w:numId w:val="2"/>
        </w:numPr>
      </w:pPr>
      <w:r w:rsidRPr="000F6A86">
        <w:rPr>
          <w:cs/>
        </w:rPr>
        <w:t>การโอนที่ดินพิพาทให้อีกทายาทโดยไม่แบ่งให้ทายาทอื่นเป็นการแบ่งมรดกไม่ชอบ ทำให้ที่ดินยังเป็นทรัพย์มรดก และจำเลยครอบครองแทนทายาทอื่น</w:t>
      </w:r>
    </w:p>
    <w:p w14:paraId="586B9049" w14:textId="77777777" w:rsidR="000F6A86" w:rsidRPr="000F6A86" w:rsidRDefault="000F6A86" w:rsidP="000F6A86">
      <w:pPr>
        <w:numPr>
          <w:ilvl w:val="0"/>
          <w:numId w:val="2"/>
        </w:numPr>
      </w:pPr>
      <w:r w:rsidRPr="000F6A86">
        <w:rPr>
          <w:cs/>
        </w:rPr>
        <w:t>อายุความสะดุดหยุดลงตาม ป.</w:t>
      </w:r>
      <w:proofErr w:type="spellStart"/>
      <w:r w:rsidRPr="000F6A86">
        <w:rPr>
          <w:cs/>
        </w:rPr>
        <w:t>พ.พ</w:t>
      </w:r>
      <w:proofErr w:type="spellEnd"/>
      <w:r w:rsidRPr="000F6A86">
        <w:rPr>
          <w:cs/>
        </w:rPr>
        <w:t xml:space="preserve">. มาตรา </w:t>
      </w:r>
      <w:r w:rsidRPr="000F6A86">
        <w:t xml:space="preserve">193/14 </w:t>
      </w:r>
      <w:r w:rsidRPr="000F6A86">
        <w:rPr>
          <w:cs/>
        </w:rPr>
        <w:t>เนื่องจากยังไม่ได้แบ่งทรัพย์ และยังไม่พ้นอายุความมรดก</w:t>
      </w:r>
    </w:p>
    <w:p w14:paraId="318B1F88" w14:textId="77777777" w:rsidR="000F6A86" w:rsidRPr="000F6A86" w:rsidRDefault="000F6A86" w:rsidP="000F6A86">
      <w:pPr>
        <w:numPr>
          <w:ilvl w:val="0"/>
          <w:numId w:val="2"/>
        </w:numPr>
      </w:pPr>
      <w:r w:rsidRPr="000F6A86">
        <w:rPr>
          <w:cs/>
        </w:rPr>
        <w:t xml:space="preserve">ศาลพิจารณาว่าที่ดินพิพาทเป็นสินสมรสที่ได้มาในขณะยังอยู่ในระบบกฎหมายลักษณะผัวเมีย นาย ย. มีสิทธิ </w:t>
      </w:r>
      <w:r w:rsidRPr="000F6A86">
        <w:t xml:space="preserve">2/3 </w:t>
      </w:r>
      <w:r w:rsidRPr="000F6A86">
        <w:rPr>
          <w:cs/>
        </w:rPr>
        <w:t xml:space="preserve">นาง น. ได้ </w:t>
      </w:r>
      <w:r w:rsidRPr="000F6A86">
        <w:t>1/3</w:t>
      </w:r>
    </w:p>
    <w:p w14:paraId="4145642C" w14:textId="77777777" w:rsidR="000F6A86" w:rsidRPr="000F6A86" w:rsidRDefault="000F6A86" w:rsidP="000F6A86">
      <w:r w:rsidRPr="000F6A86">
        <w:rPr>
          <w:b/>
          <w:bCs/>
          <w:cs/>
        </w:rPr>
        <w:t>สรุปคำพิพากษา</w:t>
      </w:r>
      <w:r w:rsidRPr="000F6A86">
        <w:br/>
      </w:r>
      <w:r w:rsidRPr="000F6A86">
        <w:rPr>
          <w:cs/>
        </w:rPr>
        <w:t>คดีของโจทก์ทั้งสี่ไม่เป็นฟ้องซ้ำ เพราะคดีก่อนยังไม่เคยวินิจฉัยข้อพิพาทหลัก ฟ้องของโจทก์จึงดำเนินต่อไปได้ และไม่ขาดอายุความมรดก เพราะยังไม่มีการแบ่งทรัพย์อย่างถูกต้อง จำเลยในฐานะทายาทที่รับโอนที่ดินจากผู้จัดการมรดกโดยมิชอบ ย่อมไม่มีกรรมสิทธิ์ในที่ดิน และต้องแบ่งที่ดินพิพาทร่วมกับทายาทอื่น</w:t>
      </w:r>
    </w:p>
    <w:p w14:paraId="1E20B591" w14:textId="77777777" w:rsidR="000F6A86" w:rsidRPr="000F6A86" w:rsidRDefault="000F6A86" w:rsidP="000F6A86">
      <w:r w:rsidRPr="000F6A86">
        <w:pict w14:anchorId="56AD73D4">
          <v:rect id="_x0000_i1031" style="width:0;height:1.5pt" o:hralign="center" o:hrstd="t" o:hr="t" fillcolor="#a0a0a0" stroked="f"/>
        </w:pict>
      </w:r>
    </w:p>
    <w:p w14:paraId="10A2C0E2" w14:textId="6977D460" w:rsidR="002B6232" w:rsidRDefault="000F6A86">
      <w:r w:rsidRPr="000F6A86">
        <w:rPr>
          <w:b/>
          <w:bCs/>
          <w:cs/>
        </w:rPr>
        <w:t xml:space="preserve">มีปัญหาปรึกษา ทนายภูวงษ์ </w:t>
      </w:r>
      <w:r w:rsidRPr="000F6A86">
        <w:rPr>
          <w:b/>
          <w:bCs/>
        </w:rPr>
        <w:t xml:space="preserve">081-803-4097 </w:t>
      </w:r>
      <w:r w:rsidRPr="000F6A86">
        <w:rPr>
          <w:b/>
          <w:bCs/>
          <w:cs/>
        </w:rPr>
        <w:t xml:space="preserve">หรือ ไลน์ ไอดี </w:t>
      </w:r>
      <w:r w:rsidRPr="000F6A86">
        <w:rPr>
          <w:b/>
          <w:bCs/>
        </w:rPr>
        <w:t>@lawyerpoovong</w:t>
      </w:r>
      <w:r w:rsidRPr="000F6A86">
        <w:rPr>
          <w:b/>
          <w:bCs/>
        </w:rPr>
        <w:br/>
      </w:r>
      <w:r w:rsidRPr="000F6A86">
        <w:rPr>
          <w:b/>
          <w:bCs/>
          <w:cs/>
        </w:rPr>
        <w:t>ทุกปัญหามีทางออก</w:t>
      </w:r>
      <w:r w:rsidRPr="000F6A86">
        <w:rPr>
          <w:b/>
          <w:bCs/>
        </w:rPr>
        <w:br/>
      </w:r>
      <w:r w:rsidRPr="000F6A86">
        <w:rPr>
          <w:b/>
          <w:bCs/>
          <w:cs/>
        </w:rPr>
        <w:t>ค้นหาคำพิพากษาฎีกาทั้งหมดได้ที่ “ฎีกาสำคัญ“</w:t>
      </w:r>
      <w:r w:rsidRPr="000F6A86">
        <w:rPr>
          <w:b/>
          <w:bCs/>
        </w:rPr>
        <w:br/>
      </w:r>
      <w:r w:rsidRPr="000F6A86">
        <w:rPr>
          <w:b/>
          <w:bCs/>
          <w:cs/>
        </w:rPr>
        <w:t>ใน</w:t>
      </w:r>
      <w:proofErr w:type="spellStart"/>
      <w:r w:rsidRPr="000F6A86">
        <w:rPr>
          <w:b/>
          <w:bCs/>
          <w:cs/>
        </w:rPr>
        <w:t>เวป</w:t>
      </w:r>
      <w:proofErr w:type="spellEnd"/>
      <w:r w:rsidRPr="000F6A86">
        <w:rPr>
          <w:b/>
          <w:bCs/>
          <w:cs/>
        </w:rPr>
        <w:t>ไซ</w:t>
      </w:r>
      <w:proofErr w:type="spellStart"/>
      <w:r w:rsidRPr="000F6A86">
        <w:rPr>
          <w:b/>
          <w:bCs/>
          <w:cs/>
        </w:rPr>
        <w:t>ต์</w:t>
      </w:r>
      <w:proofErr w:type="spellEnd"/>
      <w:r w:rsidRPr="000F6A86">
        <w:rPr>
          <w:b/>
          <w:bCs/>
        </w:rPr>
        <w:t xml:space="preserve"> </w:t>
      </w:r>
      <w:hyperlink r:id="rId5" w:history="1">
        <w:r w:rsidRPr="000F6A86">
          <w:rPr>
            <w:rStyle w:val="Hyperlink"/>
            <w:b/>
            <w:bCs/>
          </w:rPr>
          <w:t>www.</w:t>
        </w:r>
        <w:r w:rsidRPr="000F6A86">
          <w:rPr>
            <w:rStyle w:val="Hyperlink"/>
            <w:b/>
            <w:bCs/>
            <w:cs/>
          </w:rPr>
          <w:t>สู้คดี.</w:t>
        </w:r>
        <w:r w:rsidRPr="000F6A86">
          <w:rPr>
            <w:rStyle w:val="Hyperlink"/>
            <w:b/>
            <w:bCs/>
          </w:rPr>
          <w:t>com</w:t>
        </w:r>
      </w:hyperlink>
      <w:r w:rsidRPr="000F6A86">
        <w:rPr>
          <w:b/>
          <w:bCs/>
        </w:rPr>
        <w:t xml:space="preserve"> </w:t>
      </w:r>
      <w:r w:rsidRPr="000F6A86">
        <w:rPr>
          <w:b/>
          <w:bCs/>
          <w:cs/>
        </w:rPr>
        <w:t>และ</w:t>
      </w:r>
      <w:r w:rsidRPr="000F6A86">
        <w:rPr>
          <w:b/>
          <w:bCs/>
        </w:rPr>
        <w:t xml:space="preserve"> </w:t>
      </w:r>
      <w:hyperlink r:id="rId6" w:history="1">
        <w:r w:rsidRPr="000F6A86">
          <w:rPr>
            <w:rStyle w:val="Hyperlink"/>
            <w:b/>
            <w:bCs/>
          </w:rPr>
          <w:t>www.</w:t>
        </w:r>
        <w:r w:rsidRPr="000F6A86">
          <w:rPr>
            <w:rStyle w:val="Hyperlink"/>
            <w:b/>
            <w:bCs/>
            <w:cs/>
          </w:rPr>
          <w:t>ทนายภูวงษ์.</w:t>
        </w:r>
        <w:r w:rsidRPr="000F6A86">
          <w:rPr>
            <w:rStyle w:val="Hyperlink"/>
            <w:b/>
            <w:bCs/>
          </w:rPr>
          <w:t>com</w:t>
        </w:r>
      </w:hyperlink>
      <w:r w:rsidRPr="000F6A86">
        <w:rPr>
          <w:b/>
          <w:bCs/>
        </w:rPr>
        <w:br/>
      </w:r>
      <w:r w:rsidRPr="000F6A86">
        <w:rPr>
          <w:b/>
          <w:bCs/>
          <w:cs/>
        </w:rPr>
        <w:t>หรือลิงค์นี้</w:t>
      </w:r>
      <w:r w:rsidRPr="000F6A86">
        <w:rPr>
          <w:b/>
          <w:bCs/>
        </w:rPr>
        <w:t xml:space="preserve"> </w:t>
      </w:r>
      <w:hyperlink r:id="rId7" w:history="1">
        <w:r w:rsidRPr="000F6A86">
          <w:rPr>
            <w:rStyle w:val="Hyperlink"/>
            <w:b/>
            <w:bCs/>
          </w:rPr>
          <w:t>www.</w:t>
        </w:r>
        <w:r w:rsidRPr="000F6A86">
          <w:rPr>
            <w:rStyle w:val="Hyperlink"/>
            <w:b/>
            <w:bCs/>
            <w:cs/>
          </w:rPr>
          <w:t>สู้คดี.</w:t>
        </w:r>
        <w:r w:rsidRPr="000F6A86">
          <w:rPr>
            <w:rStyle w:val="Hyperlink"/>
            <w:b/>
            <w:bCs/>
          </w:rPr>
          <w:t>com/</w:t>
        </w:r>
        <w:r w:rsidRPr="000F6A86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60DF5"/>
    <w:multiLevelType w:val="multilevel"/>
    <w:tmpl w:val="624C9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F51112"/>
    <w:multiLevelType w:val="multilevel"/>
    <w:tmpl w:val="49DE4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997365">
    <w:abstractNumId w:val="0"/>
  </w:num>
  <w:num w:numId="2" w16cid:durableId="1934822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A86"/>
    <w:rsid w:val="000554F2"/>
    <w:rsid w:val="000F6A86"/>
    <w:rsid w:val="001C2C6A"/>
    <w:rsid w:val="002B6232"/>
    <w:rsid w:val="005601A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7599D"/>
  <w15:chartTrackingRefBased/>
  <w15:docId w15:val="{100EF6C3-6AF9-4F20-89BF-F6B0811ED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6A8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6A8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6A8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6A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6A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6A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6A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6A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6A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6A8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6A8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6A8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6A8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6A8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6A8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6A8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6A8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6A8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6A8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F6A8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6A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F6A8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F6A8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6A8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6A8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F6A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6A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6A8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6A8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F6A8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6A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2025-08-05T16:34:00Z</dcterms:created>
  <dcterms:modified xsi:type="dcterms:W3CDTF">2025-08-05T16:35:00Z</dcterms:modified>
</cp:coreProperties>
</file>