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2610B" w14:textId="77777777" w:rsidR="00F07604" w:rsidRPr="00F07604" w:rsidRDefault="00F07604" w:rsidP="00F07604">
      <w:r w:rsidRPr="00F07604">
        <w:rPr>
          <w:cs/>
        </w:rPr>
        <w:t xml:space="preserve">ลำดับที่ </w:t>
      </w:r>
      <w:r w:rsidRPr="00F07604">
        <w:t>000779</w:t>
      </w:r>
      <w:r w:rsidRPr="00F07604">
        <w:br/>
      </w:r>
      <w:r w:rsidRPr="00F07604">
        <w:rPr>
          <w:cs/>
        </w:rPr>
        <w:t>หัวข้อ:</w:t>
      </w:r>
      <w:r w:rsidRPr="00F07604">
        <w:t xml:space="preserve"> </w:t>
      </w:r>
      <w:r w:rsidRPr="00F07604">
        <w:rPr>
          <w:b/>
          <w:bCs/>
          <w:cs/>
        </w:rPr>
        <w:t>รื้อถอนอาคารผิดระยะห่างเขตที่ดินตามกฎหมายควบคุมอาคาร และข้อยกเว้นในกฎกระทรวงที่ออกภายหลัง</w:t>
      </w:r>
    </w:p>
    <w:p w14:paraId="5C219220" w14:textId="77777777" w:rsidR="00F07604" w:rsidRPr="00F07604" w:rsidRDefault="00F07604" w:rsidP="00F07604">
      <w:r w:rsidRPr="00F07604">
        <w:rPr>
          <w:cs/>
        </w:rPr>
        <w:t xml:space="preserve">วิเคราะห์ฎีกาที่ </w:t>
      </w:r>
      <w:r w:rsidRPr="00F07604">
        <w:t>13689/2553</w:t>
      </w:r>
      <w:r w:rsidRPr="00F07604">
        <w:br/>
      </w:r>
      <w:r w:rsidRPr="00F0760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07604">
        <w:t>0818034097</w:t>
      </w:r>
    </w:p>
    <w:p w14:paraId="0EEFB922" w14:textId="77777777" w:rsidR="00F07604" w:rsidRPr="00F07604" w:rsidRDefault="00F07604" w:rsidP="00F07604">
      <w:r w:rsidRPr="00F07604">
        <w:rPr>
          <w:cs/>
        </w:rPr>
        <w:t>กฎหมายเกี่ยวกับอะไร</w:t>
      </w:r>
      <w:r w:rsidRPr="00F07604">
        <w:br/>
      </w:r>
      <w:r w:rsidRPr="00F07604">
        <w:rPr>
          <w:cs/>
        </w:rPr>
        <w:t>เกี่ยวกับ</w:t>
      </w:r>
      <w:r w:rsidRPr="00F07604">
        <w:t xml:space="preserve"> </w:t>
      </w:r>
      <w:r w:rsidRPr="00F07604">
        <w:rPr>
          <w:b/>
          <w:bCs/>
          <w:cs/>
        </w:rPr>
        <w:t xml:space="preserve">พระราชบัญญัติควบคุมอาคาร พ.ศ. </w:t>
      </w:r>
      <w:r w:rsidRPr="00F07604">
        <w:rPr>
          <w:b/>
          <w:bCs/>
        </w:rPr>
        <w:t>2522</w:t>
      </w:r>
      <w:r w:rsidRPr="00F07604">
        <w:t xml:space="preserve">, </w:t>
      </w:r>
      <w:r w:rsidRPr="00F07604">
        <w:rPr>
          <w:b/>
          <w:bCs/>
          <w:cs/>
        </w:rPr>
        <w:t>กฎกระทรวงควบคุมการก่อสร้างอาคาร</w:t>
      </w:r>
      <w:r w:rsidRPr="00F07604">
        <w:t xml:space="preserve">, </w:t>
      </w:r>
      <w:r w:rsidRPr="00F07604">
        <w:rPr>
          <w:b/>
          <w:bCs/>
          <w:cs/>
        </w:rPr>
        <w:t xml:space="preserve">ประมวลกฎหมายอาญา มาตรา </w:t>
      </w:r>
      <w:r w:rsidRPr="00F07604">
        <w:rPr>
          <w:b/>
          <w:bCs/>
        </w:rPr>
        <w:t xml:space="preserve">2 </w:t>
      </w:r>
      <w:r w:rsidRPr="00F07604">
        <w:rPr>
          <w:b/>
          <w:bCs/>
          <w:cs/>
        </w:rPr>
        <w:t xml:space="preserve">และ </w:t>
      </w:r>
      <w:r w:rsidRPr="00F07604">
        <w:rPr>
          <w:b/>
          <w:bCs/>
        </w:rPr>
        <w:t>3</w:t>
      </w:r>
      <w:r w:rsidRPr="00F07604">
        <w:t xml:space="preserve">, </w:t>
      </w:r>
      <w:r w:rsidRPr="00F07604">
        <w:rPr>
          <w:cs/>
        </w:rPr>
        <w:t>และ</w:t>
      </w:r>
      <w:r w:rsidRPr="00F07604">
        <w:t xml:space="preserve"> </w:t>
      </w:r>
      <w:r w:rsidRPr="00F07604">
        <w:rPr>
          <w:b/>
          <w:bCs/>
          <w:cs/>
        </w:rPr>
        <w:t xml:space="preserve">ประมวลกฎหมายวิธีพิจารณาความอาญา มาตรา </w:t>
      </w:r>
      <w:r w:rsidRPr="00F07604">
        <w:rPr>
          <w:b/>
          <w:bCs/>
        </w:rPr>
        <w:t>212, 225</w:t>
      </w:r>
    </w:p>
    <w:p w14:paraId="1D9E16DC" w14:textId="77777777" w:rsidR="00F07604" w:rsidRPr="00F07604" w:rsidRDefault="00F07604" w:rsidP="00F07604">
      <w:r w:rsidRPr="00F07604">
        <w:rPr>
          <w:cs/>
        </w:rPr>
        <w:t xml:space="preserve">วิเคราะห์คำพิพากษาฎีกาเลขที่ </w:t>
      </w:r>
      <w:r w:rsidRPr="00F07604">
        <w:t>13689/2553</w:t>
      </w:r>
      <w:r w:rsidRPr="00F07604">
        <w:br/>
      </w:r>
      <w:r w:rsidRPr="00F07604">
        <w:rPr>
          <w:b/>
          <w:bCs/>
          <w:cs/>
        </w:rPr>
        <w:t>ข้อเท็จจริง:</w:t>
      </w:r>
      <w:r w:rsidRPr="00F07604">
        <w:br/>
      </w:r>
      <w:r w:rsidRPr="00F07604">
        <w:rPr>
          <w:cs/>
        </w:rPr>
        <w:t xml:space="preserve">จำเลยครอบครองอาคารต่อจาก ส. ซึ่งถึงแก่ความตาย โดยอาคารปลูกสร้างห่างจากเขตที่ดินข้างเคียงเพียง </w:t>
      </w:r>
      <w:r w:rsidRPr="00F07604">
        <w:t xml:space="preserve">45 </w:t>
      </w:r>
      <w:r w:rsidRPr="00F07604">
        <w:rPr>
          <w:cs/>
        </w:rPr>
        <w:t>เซนติเมตร ซึ่งฝ่าฝืนกฎกระทรวงและเทศบัญญัติของเทศบาลเมือง</w:t>
      </w:r>
      <w:proofErr w:type="spellStart"/>
      <w:r w:rsidRPr="00F07604">
        <w:rPr>
          <w:cs/>
        </w:rPr>
        <w:t>สวรรค</w:t>
      </w:r>
      <w:proofErr w:type="spellEnd"/>
      <w:r w:rsidRPr="00F07604">
        <w:rPr>
          <w:cs/>
        </w:rPr>
        <w:t xml:space="preserve">โลก เรื่องการควบคุมการก่อสร้างอาคาร พ.ศ. </w:t>
      </w:r>
      <w:r w:rsidRPr="00F07604">
        <w:t>2500</w:t>
      </w:r>
      <w:r w:rsidRPr="00F07604">
        <w:br/>
      </w:r>
      <w:r w:rsidRPr="00F07604">
        <w:rPr>
          <w:cs/>
        </w:rPr>
        <w:t>เจ้าพนักงานท้องถิ่นมีคำสั่งให้รื้อถอนอาคาร</w:t>
      </w:r>
    </w:p>
    <w:p w14:paraId="54DFB0AA" w14:textId="77777777" w:rsidR="00F07604" w:rsidRPr="00F07604" w:rsidRDefault="00F07604" w:rsidP="00F07604">
      <w:r w:rsidRPr="00F07604">
        <w:rPr>
          <w:b/>
          <w:bCs/>
          <w:cs/>
        </w:rPr>
        <w:t>ข้อกฎหมาย:</w:t>
      </w:r>
    </w:p>
    <w:p w14:paraId="2489532F" w14:textId="77777777" w:rsidR="00F07604" w:rsidRPr="00F07604" w:rsidRDefault="00F07604" w:rsidP="00F07604">
      <w:pPr>
        <w:numPr>
          <w:ilvl w:val="0"/>
          <w:numId w:val="1"/>
        </w:numPr>
      </w:pPr>
      <w:r w:rsidRPr="00F07604">
        <w:rPr>
          <w:cs/>
        </w:rPr>
        <w:t>ตาม</w:t>
      </w:r>
      <w:r w:rsidRPr="00F07604">
        <w:t xml:space="preserve"> </w:t>
      </w:r>
      <w:r w:rsidRPr="00F07604">
        <w:rPr>
          <w:b/>
          <w:bCs/>
          <w:cs/>
        </w:rPr>
        <w:t>พ.ร.บ.ควบคุมอาคาร พ.ศ.</w:t>
      </w:r>
      <w:r w:rsidRPr="00F07604">
        <w:rPr>
          <w:b/>
          <w:bCs/>
        </w:rPr>
        <w:t xml:space="preserve">2522 </w:t>
      </w:r>
      <w:r w:rsidRPr="00F07604">
        <w:rPr>
          <w:b/>
          <w:bCs/>
          <w:cs/>
        </w:rPr>
        <w:t xml:space="preserve">มาตรา </w:t>
      </w:r>
      <w:r w:rsidRPr="00F07604">
        <w:rPr>
          <w:b/>
          <w:bCs/>
        </w:rPr>
        <w:t>42</w:t>
      </w:r>
      <w:r w:rsidRPr="00F07604">
        <w:t xml:space="preserve"> </w:t>
      </w:r>
      <w:r w:rsidRPr="00F07604">
        <w:rPr>
          <w:cs/>
        </w:rPr>
        <w:t>เจ้าพนักงานท้องถิ่นมีอำนาจสั่งรื้อถอนอาคารที่ฝ่าฝืนกฎหมาย</w:t>
      </w:r>
    </w:p>
    <w:p w14:paraId="4348FB5B" w14:textId="77777777" w:rsidR="00F07604" w:rsidRPr="00F07604" w:rsidRDefault="00F07604" w:rsidP="00F07604">
      <w:pPr>
        <w:numPr>
          <w:ilvl w:val="0"/>
          <w:numId w:val="1"/>
        </w:numPr>
      </w:pPr>
      <w:r w:rsidRPr="00F07604">
        <w:rPr>
          <w:cs/>
        </w:rPr>
        <w:t xml:space="preserve">แม้ภายหลังจะมีกฎกระทรวง ฉบับที่ </w:t>
      </w:r>
      <w:r w:rsidRPr="00F07604">
        <w:t xml:space="preserve">55 </w:t>
      </w:r>
      <w:r w:rsidRPr="00F07604">
        <w:rPr>
          <w:cs/>
        </w:rPr>
        <w:t>พ.ศ.</w:t>
      </w:r>
      <w:r w:rsidRPr="00F07604">
        <w:t xml:space="preserve">2543 </w:t>
      </w:r>
      <w:r w:rsidRPr="00F07604">
        <w:rPr>
          <w:cs/>
        </w:rPr>
        <w:t>ที่ยกเว้นให้สร้างอาคารใกล้เขตได้หากมีหนังสือยินยอมจากเจ้าของที่ดินข้างเคียง ซึ่งในคดีนี้เจ้าของที่ดินได้ยินยอมไว้จริง</w:t>
      </w:r>
    </w:p>
    <w:p w14:paraId="61DF9E42" w14:textId="77777777" w:rsidR="00F07604" w:rsidRPr="00F07604" w:rsidRDefault="00F07604" w:rsidP="00F07604">
      <w:pPr>
        <w:numPr>
          <w:ilvl w:val="0"/>
          <w:numId w:val="1"/>
        </w:numPr>
      </w:pPr>
      <w:r w:rsidRPr="00F07604">
        <w:rPr>
          <w:cs/>
        </w:rPr>
        <w:t>แต่การที่จำเลยฝ่าฝืนคำสั่งเจ้าพนักงานท้องถิ่นถือเป็นความผิด “สำเร็จแล้ว” ตาม</w:t>
      </w:r>
      <w:r w:rsidRPr="00F07604">
        <w:t xml:space="preserve"> </w:t>
      </w:r>
      <w:proofErr w:type="spellStart"/>
      <w:r w:rsidRPr="00F07604">
        <w:rPr>
          <w:b/>
          <w:bCs/>
          <w:cs/>
        </w:rPr>
        <w:t>ป.อ</w:t>
      </w:r>
      <w:proofErr w:type="spellEnd"/>
      <w:r w:rsidRPr="00F07604">
        <w:rPr>
          <w:b/>
          <w:bCs/>
          <w:cs/>
        </w:rPr>
        <w:t xml:space="preserve">. มาตรา </w:t>
      </w:r>
      <w:r w:rsidRPr="00F07604">
        <w:rPr>
          <w:b/>
          <w:bCs/>
        </w:rPr>
        <w:t>2</w:t>
      </w:r>
    </w:p>
    <w:p w14:paraId="5AC73FC3" w14:textId="77777777" w:rsidR="00F07604" w:rsidRPr="00F07604" w:rsidRDefault="00F07604" w:rsidP="00F07604">
      <w:pPr>
        <w:numPr>
          <w:ilvl w:val="0"/>
          <w:numId w:val="1"/>
        </w:numPr>
      </w:pPr>
      <w:r w:rsidRPr="00F07604">
        <w:rPr>
          <w:cs/>
        </w:rPr>
        <w:t>กฎหมายใหม่ไม่ได้มีผลย้อนหลังไปยกเว้นความผิดที่เกิดขึ้นก่อนหน้า จึงไม่ลบล้างความผิดที่สำเร็จแล้วของจำเลย</w:t>
      </w:r>
    </w:p>
    <w:p w14:paraId="28E60A5C" w14:textId="77777777" w:rsidR="00F07604" w:rsidRPr="00F07604" w:rsidRDefault="00F07604" w:rsidP="00F07604">
      <w:pPr>
        <w:numPr>
          <w:ilvl w:val="0"/>
          <w:numId w:val="1"/>
        </w:numPr>
      </w:pPr>
      <w:r w:rsidRPr="00F07604">
        <w:rPr>
          <w:cs/>
        </w:rPr>
        <w:t>อย่างไรก็ตาม เนื่องจากกฎหมายใหม่มีผลทำให้ “ไม่ต้องรื้อถอนอาคารอีกต่อไป” จึงไม่อาจลงโทษปรับรายวันต่อเนื่องไปจนกว่าจะปฏิบัติตามคำสั่งได้อีก</w:t>
      </w:r>
    </w:p>
    <w:p w14:paraId="1C284231" w14:textId="77777777" w:rsidR="00F07604" w:rsidRPr="00F07604" w:rsidRDefault="00F07604" w:rsidP="00F07604">
      <w:pPr>
        <w:numPr>
          <w:ilvl w:val="0"/>
          <w:numId w:val="1"/>
        </w:numPr>
      </w:pPr>
      <w:r w:rsidRPr="00F07604">
        <w:rPr>
          <w:cs/>
        </w:rPr>
        <w:lastRenderedPageBreak/>
        <w:t>คงลงโทษปรับได้เฉพาะช่วงก่อนกฎหมายใหม่มีผลบังคับเท่านั้น</w:t>
      </w:r>
    </w:p>
    <w:p w14:paraId="4F801250" w14:textId="77777777" w:rsidR="00F07604" w:rsidRPr="00F07604" w:rsidRDefault="00F07604" w:rsidP="00F07604">
      <w:r w:rsidRPr="00F07604">
        <w:rPr>
          <w:b/>
          <w:bCs/>
          <w:cs/>
        </w:rPr>
        <w:t>ดุลพินิจของศาล:</w:t>
      </w:r>
      <w:r w:rsidRPr="00F07604">
        <w:br/>
      </w:r>
      <w:r w:rsidRPr="00F07604">
        <w:rPr>
          <w:cs/>
        </w:rPr>
        <w:t>ศาลฎีกาเห็นว่าคำพิพากษาศาลชั้นต้นที่ให้ปรับรายวันตั้งแต่วันฟ้อง (ซึ่งเป็นช่วงหลังจากที่กฎกระทรวงฉบับใหม่มีผลใช้บังคับ) เป็นคำพิพากษาที่ “ไม่ถูกต้อง” แต่เมื่อโจทก์ไม่อุทธรณ์หรือฎีกาในประเด็นนี้ จึงเป็นอุปสรรคที่</w:t>
      </w:r>
      <w:r w:rsidRPr="00F07604">
        <w:t xml:space="preserve"> </w:t>
      </w:r>
      <w:r w:rsidRPr="00F07604">
        <w:rPr>
          <w:b/>
          <w:bCs/>
          <w:cs/>
        </w:rPr>
        <w:t>ศาลฎีกาไม่อาจแก้ไขโทษให้ถูกต้องได้</w:t>
      </w:r>
      <w:r w:rsidRPr="00F07604">
        <w:t xml:space="preserve"> </w:t>
      </w:r>
      <w:r w:rsidRPr="00F07604">
        <w:rPr>
          <w:cs/>
        </w:rPr>
        <w:t>เพราะเป็นการ</w:t>
      </w:r>
      <w:r w:rsidRPr="00F07604">
        <w:t xml:space="preserve"> </w:t>
      </w:r>
      <w:r w:rsidRPr="00F07604">
        <w:rPr>
          <w:b/>
          <w:bCs/>
          <w:cs/>
        </w:rPr>
        <w:t xml:space="preserve">พิพากษาเพิ่มเติมโทษจำเลย ซึ่งห้ามตาม ป.วิ.อ. มาตรา </w:t>
      </w:r>
      <w:r w:rsidRPr="00F07604">
        <w:rPr>
          <w:b/>
          <w:bCs/>
        </w:rPr>
        <w:t xml:space="preserve">212 </w:t>
      </w:r>
      <w:r w:rsidRPr="00F07604">
        <w:rPr>
          <w:b/>
          <w:bCs/>
          <w:cs/>
        </w:rPr>
        <w:t xml:space="preserve">ประกอบมาตรา </w:t>
      </w:r>
      <w:r w:rsidRPr="00F07604">
        <w:rPr>
          <w:b/>
          <w:bCs/>
        </w:rPr>
        <w:t>225</w:t>
      </w:r>
    </w:p>
    <w:p w14:paraId="0C131599" w14:textId="47F1CB8B" w:rsidR="00F07604" w:rsidRPr="00F07604" w:rsidRDefault="00F07604" w:rsidP="00F07604">
      <w:r w:rsidRPr="00F07604">
        <w:rPr>
          <w:cs/>
        </w:rPr>
        <w:t>สรุปคำพิพากษา</w:t>
      </w:r>
      <w:r w:rsidRPr="00F07604">
        <w:br/>
      </w:r>
      <w:r w:rsidRPr="00F07604">
        <w:rPr>
          <w:cs/>
        </w:rPr>
        <w:t>จำเลยกระทำผิดกฎหมายควบคุมอาคารโดยการสร้างอาคารห่างจากเขตที่ดินข้างเคียงไม่ถึงเกณฑ์ และฝ่าฝืนคำสั่งเจ้าพนักงานท้องถิ่นให้รื้อถอนอาคาร ซึ่งเป็นความผิดที่สำเร็จแล้ว แม้ภายหลังกฎกระทรวงจะเปลี่ยนแปลงให้มีข้อยกเว้นได้ แต่กฎหมายใหม่ไม่ได้มีผลย้อนหลังมาลบล้างความผิด</w:t>
      </w:r>
      <w:r w:rsidRPr="00F07604">
        <w:br/>
      </w:r>
      <w:r w:rsidRPr="00F07604">
        <w:rPr>
          <w:cs/>
        </w:rPr>
        <w:t>อย่างไรก็ดี เมื่อกฎหมายใหม่ทำให้ไม่ต้องรื้อถอนอาคารแล้ว จึงไม่อาจลงโทษปรับรายวันได้ต่อไป</w:t>
      </w:r>
      <w:r w:rsidRPr="00F07604">
        <w:br/>
      </w:r>
      <w:r w:rsidRPr="00F07604">
        <w:rPr>
          <w:cs/>
        </w:rPr>
        <w:t>แต่ในคดีนี้ ศาลชั้นต้นลงโทษปรับรายวันตั้งแต่วันฟ้องเป็นต้นมา ซึ่งเป็นเวลาหลังจากกฎหมายใหม่มีผลใช้บังคับ แม้ผิดหลักกฎหมาย แต่ศาลฎีกาไม่อาจแก้ไขได้ เนื่องจากไม่มีการอุทธรณ์ฎีกาในประเด็นนี้</w:t>
      </w:r>
    </w:p>
    <w:p w14:paraId="3A47F4CA" w14:textId="15EDB518" w:rsidR="002B6232" w:rsidRDefault="00F07604">
      <w:r w:rsidRPr="00F07604">
        <w:rPr>
          <w:b/>
          <w:bCs/>
          <w:cs/>
        </w:rPr>
        <w:t xml:space="preserve">มีปัญหาปรึกษา ทนายภูวงษ์ </w:t>
      </w:r>
      <w:r w:rsidRPr="00F07604">
        <w:rPr>
          <w:b/>
          <w:bCs/>
        </w:rPr>
        <w:t xml:space="preserve">081-803-4097 </w:t>
      </w:r>
      <w:r w:rsidRPr="00F07604">
        <w:rPr>
          <w:b/>
          <w:bCs/>
          <w:cs/>
        </w:rPr>
        <w:t xml:space="preserve">หรือ ไลน์ ไอดี </w:t>
      </w:r>
      <w:r w:rsidRPr="00F07604">
        <w:rPr>
          <w:b/>
          <w:bCs/>
        </w:rPr>
        <w:t xml:space="preserve">@lawyerpoovong </w:t>
      </w:r>
      <w:r w:rsidRPr="00F07604">
        <w:rPr>
          <w:b/>
          <w:bCs/>
          <w:cs/>
        </w:rPr>
        <w:t>ทุกปัญหามีทางออก</w:t>
      </w:r>
      <w:r>
        <w:rPr>
          <w:rFonts w:hint="cs"/>
          <w:b/>
          <w:bCs/>
          <w:cs/>
        </w:rPr>
        <w:t xml:space="preserve"> </w:t>
      </w:r>
      <w:r w:rsidRPr="00F07604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F07604">
        <w:rPr>
          <w:b/>
          <w:bCs/>
          <w:cs/>
        </w:rPr>
        <w:t>เวป</w:t>
      </w:r>
      <w:proofErr w:type="spellEnd"/>
      <w:r w:rsidRPr="00F07604">
        <w:rPr>
          <w:b/>
          <w:bCs/>
          <w:cs/>
        </w:rPr>
        <w:t>ไซ</w:t>
      </w:r>
      <w:proofErr w:type="spellStart"/>
      <w:r w:rsidRPr="00F07604">
        <w:rPr>
          <w:b/>
          <w:bCs/>
          <w:cs/>
        </w:rPr>
        <w:t>ต์</w:t>
      </w:r>
      <w:proofErr w:type="spellEnd"/>
      <w:r w:rsidRPr="00F07604">
        <w:rPr>
          <w:b/>
          <w:bCs/>
        </w:rPr>
        <w:t xml:space="preserve"> </w:t>
      </w:r>
      <w:hyperlink r:id="rId5" w:history="1">
        <w:r w:rsidRPr="00F07604">
          <w:rPr>
            <w:rStyle w:val="Hyperlink"/>
            <w:b/>
            <w:bCs/>
          </w:rPr>
          <w:t>www.</w:t>
        </w:r>
        <w:r w:rsidRPr="00F07604">
          <w:rPr>
            <w:rStyle w:val="Hyperlink"/>
            <w:b/>
            <w:bCs/>
            <w:cs/>
          </w:rPr>
          <w:t>สู้คดี.</w:t>
        </w:r>
        <w:r w:rsidRPr="00F07604">
          <w:rPr>
            <w:rStyle w:val="Hyperlink"/>
            <w:b/>
            <w:bCs/>
          </w:rPr>
          <w:t>com</w:t>
        </w:r>
      </w:hyperlink>
      <w:r w:rsidRPr="00F07604">
        <w:rPr>
          <w:b/>
          <w:bCs/>
        </w:rPr>
        <w:t xml:space="preserve"> </w:t>
      </w:r>
      <w:r w:rsidRPr="00F07604">
        <w:rPr>
          <w:b/>
          <w:bCs/>
          <w:cs/>
        </w:rPr>
        <w:t>และ</w:t>
      </w:r>
      <w:r w:rsidRPr="00F07604">
        <w:rPr>
          <w:b/>
          <w:bCs/>
        </w:rPr>
        <w:t xml:space="preserve"> </w:t>
      </w:r>
      <w:hyperlink r:id="rId6" w:history="1">
        <w:r w:rsidRPr="00F07604">
          <w:rPr>
            <w:rStyle w:val="Hyperlink"/>
            <w:b/>
            <w:bCs/>
          </w:rPr>
          <w:t>www.</w:t>
        </w:r>
        <w:r w:rsidRPr="00F07604">
          <w:rPr>
            <w:rStyle w:val="Hyperlink"/>
            <w:b/>
            <w:bCs/>
            <w:cs/>
          </w:rPr>
          <w:t>ทนายภูวงษ์.</w:t>
        </w:r>
        <w:r w:rsidRPr="00F07604">
          <w:rPr>
            <w:rStyle w:val="Hyperlink"/>
            <w:b/>
            <w:bCs/>
          </w:rPr>
          <w:t>com</w:t>
        </w:r>
      </w:hyperlink>
      <w:r w:rsidRPr="00F07604">
        <w:rPr>
          <w:b/>
          <w:bCs/>
        </w:rPr>
        <w:t xml:space="preserve"> </w:t>
      </w:r>
      <w:r w:rsidRPr="00F07604">
        <w:rPr>
          <w:b/>
          <w:bCs/>
          <w:cs/>
        </w:rPr>
        <w:t>หรือลิงค์นี้</w:t>
      </w:r>
      <w:r w:rsidRPr="00F07604">
        <w:rPr>
          <w:b/>
          <w:bCs/>
        </w:rPr>
        <w:t xml:space="preserve"> </w:t>
      </w:r>
      <w:hyperlink r:id="rId7" w:history="1">
        <w:r w:rsidRPr="00F07604">
          <w:rPr>
            <w:rStyle w:val="Hyperlink"/>
            <w:b/>
            <w:bCs/>
          </w:rPr>
          <w:t>www.</w:t>
        </w:r>
        <w:r w:rsidRPr="00F07604">
          <w:rPr>
            <w:rStyle w:val="Hyperlink"/>
            <w:b/>
            <w:bCs/>
            <w:cs/>
          </w:rPr>
          <w:t>สู้คดี.</w:t>
        </w:r>
        <w:r w:rsidRPr="00F07604">
          <w:rPr>
            <w:rStyle w:val="Hyperlink"/>
            <w:b/>
            <w:bCs/>
          </w:rPr>
          <w:t>com/</w:t>
        </w:r>
        <w:r w:rsidRPr="00F07604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314111"/>
    <w:multiLevelType w:val="multilevel"/>
    <w:tmpl w:val="B7C8E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9175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604"/>
    <w:rsid w:val="000554F2"/>
    <w:rsid w:val="001C2C6A"/>
    <w:rsid w:val="002B6232"/>
    <w:rsid w:val="005244CB"/>
    <w:rsid w:val="00A43436"/>
    <w:rsid w:val="00AF4A52"/>
    <w:rsid w:val="00F0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A4CF8"/>
  <w15:chartTrackingRefBased/>
  <w15:docId w15:val="{48294FEC-3B62-44DE-AAB3-9884898BE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760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60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60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6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6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60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6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6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6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760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60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60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6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6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6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6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6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6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60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0760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60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076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0760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760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60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076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6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60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60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076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76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2025-08-05T16:49:00Z</dcterms:created>
  <dcterms:modified xsi:type="dcterms:W3CDTF">2025-08-05T16:50:00Z</dcterms:modified>
</cp:coreProperties>
</file>