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02D2" w14:textId="77777777" w:rsidR="00F41729" w:rsidRPr="00F41729" w:rsidRDefault="00F41729" w:rsidP="00F41729">
      <w:r w:rsidRPr="00F41729">
        <w:rPr>
          <w:cs/>
        </w:rPr>
        <w:t xml:space="preserve">ลำดับที่ </w:t>
      </w:r>
      <w:r w:rsidRPr="00F41729">
        <w:t>000823</w:t>
      </w:r>
      <w:r w:rsidRPr="00F41729">
        <w:br/>
      </w:r>
      <w:r w:rsidRPr="00F41729">
        <w:rPr>
          <w:cs/>
        </w:rPr>
        <w:t>หัวข้อเรื่อง นิติกรรมอำพรางกับการอ้างข้อตกลงให้โอนที่ดินแก่บุคคลภายนอก</w:t>
      </w:r>
      <w:r w:rsidRPr="00F41729">
        <w:br/>
      </w:r>
      <w:r w:rsidRPr="00F41729">
        <w:rPr>
          <w:cs/>
        </w:rPr>
        <w:t xml:space="preserve">วิเคราะห์ฎีกาที่ </w:t>
      </w:r>
      <w:r w:rsidRPr="00F41729">
        <w:t>11228/2553</w:t>
      </w:r>
      <w:r w:rsidRPr="00F41729">
        <w:br/>
      </w:r>
      <w:r w:rsidRPr="00F4172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41729">
        <w:t>0818034097</w:t>
      </w:r>
      <w:r w:rsidRPr="00F41729">
        <w:br/>
      </w:r>
      <w:r w:rsidRPr="00F41729">
        <w:rPr>
          <w:cs/>
        </w:rPr>
        <w:t xml:space="preserve">กฎหมายเกี่ยวกับอะไร ประมวลกฎหมายแพ่งและพาณิชย์ มาตรา </w:t>
      </w:r>
      <w:r w:rsidRPr="00F41729">
        <w:t xml:space="preserve">155 </w:t>
      </w:r>
      <w:r w:rsidRPr="00F41729">
        <w:rPr>
          <w:cs/>
        </w:rPr>
        <w:t xml:space="preserve">และมาตรา </w:t>
      </w:r>
      <w:r w:rsidRPr="00F41729">
        <w:t xml:space="preserve">374, </w:t>
      </w:r>
      <w:r w:rsidRPr="00F41729">
        <w:rPr>
          <w:cs/>
        </w:rPr>
        <w:t xml:space="preserve">ประมวลกฎหมายวิธีพิจารณาความแพ่ง มาตรา </w:t>
      </w:r>
      <w:r w:rsidRPr="00F41729">
        <w:t>142</w:t>
      </w:r>
    </w:p>
    <w:p w14:paraId="7A1B297F" w14:textId="77777777" w:rsidR="00F41729" w:rsidRPr="00F41729" w:rsidRDefault="00F41729" w:rsidP="00F41729">
      <w:r w:rsidRPr="00F41729">
        <w:rPr>
          <w:cs/>
        </w:rPr>
        <w:t xml:space="preserve">วิเคราะห์คำพิพากษาฎีกาเลขที่ </w:t>
      </w:r>
      <w:r w:rsidRPr="00F41729">
        <w:t>11228/2553</w:t>
      </w:r>
      <w:r w:rsidRPr="00F41729">
        <w:br/>
      </w:r>
      <w:r w:rsidRPr="00F41729">
        <w:rPr>
          <w:b/>
          <w:bCs/>
          <w:cs/>
        </w:rPr>
        <w:t>ข้อเท็จจริง</w:t>
      </w:r>
      <w:r w:rsidRPr="00F41729">
        <w:br/>
      </w:r>
      <w:r w:rsidRPr="00F41729">
        <w:rPr>
          <w:cs/>
        </w:rPr>
        <w:t>โจทก์ได้ยกที่ดินให้แก่จำเลย โดยอ้างว่ามีข้อตกลงเพิ่มเติมให้จำเลยแบ่งแยกและโอนที่ดินให้พี่น้องทุกคนในภายหลัง โจทก์จึงฟ้องเพิกถอนการให้และขอให้จำเลยโอนที่ดินกลับมาเป็นของโจทก์</w:t>
      </w:r>
    </w:p>
    <w:p w14:paraId="7F13ED09" w14:textId="77777777" w:rsidR="00F41729" w:rsidRPr="00F41729" w:rsidRDefault="00F41729" w:rsidP="00F41729">
      <w:r w:rsidRPr="00F41729">
        <w:rPr>
          <w:b/>
          <w:bCs/>
          <w:cs/>
        </w:rPr>
        <w:t>ข้อกฎหมายและดุลพินิจของศาล</w:t>
      </w:r>
      <w:r w:rsidRPr="00F41729">
        <w:br/>
      </w:r>
      <w:r w:rsidRPr="00F41729">
        <w:rPr>
          <w:cs/>
        </w:rPr>
        <w:t>ศาลวินิจฉัยว่า</w:t>
      </w:r>
    </w:p>
    <w:p w14:paraId="3A7974DF" w14:textId="77777777" w:rsidR="00F41729" w:rsidRPr="00F41729" w:rsidRDefault="00F41729" w:rsidP="00F41729">
      <w:pPr>
        <w:numPr>
          <w:ilvl w:val="0"/>
          <w:numId w:val="1"/>
        </w:numPr>
      </w:pPr>
      <w:r w:rsidRPr="00F41729">
        <w:rPr>
          <w:cs/>
        </w:rPr>
        <w:t>การให้นั้นเป็นเพียงนิติกรรมเดียว ไม่มีการแสดงเจตนาโดยสมรู้ร่วมคิดกันเพื่อปกปิดนิติกรรมอีกฉบับหนึ่ง</w:t>
      </w:r>
    </w:p>
    <w:p w14:paraId="60855990" w14:textId="77777777" w:rsidR="00F41729" w:rsidRPr="00F41729" w:rsidRDefault="00F41729" w:rsidP="00F41729">
      <w:pPr>
        <w:numPr>
          <w:ilvl w:val="0"/>
          <w:numId w:val="1"/>
        </w:numPr>
      </w:pPr>
      <w:r w:rsidRPr="00F41729">
        <w:rPr>
          <w:cs/>
        </w:rPr>
        <w:t>กรณีจึงไม่เข้าเงื่อนไข "นิติกรรมอำพราง" ตาม ป.</w:t>
      </w:r>
      <w:proofErr w:type="spellStart"/>
      <w:r w:rsidRPr="00F41729">
        <w:rPr>
          <w:cs/>
        </w:rPr>
        <w:t>พ.พ</w:t>
      </w:r>
      <w:proofErr w:type="spellEnd"/>
      <w:r w:rsidRPr="00F41729">
        <w:rPr>
          <w:cs/>
        </w:rPr>
        <w:t xml:space="preserve">. มาตรา </w:t>
      </w:r>
      <w:r w:rsidRPr="00F41729">
        <w:t xml:space="preserve">155 </w:t>
      </w:r>
      <w:r w:rsidRPr="00F41729">
        <w:rPr>
          <w:cs/>
        </w:rPr>
        <w:t>วรรคสอง</w:t>
      </w:r>
    </w:p>
    <w:p w14:paraId="76C9DF3F" w14:textId="77777777" w:rsidR="00F41729" w:rsidRPr="00F41729" w:rsidRDefault="00F41729" w:rsidP="00F41729">
      <w:pPr>
        <w:numPr>
          <w:ilvl w:val="0"/>
          <w:numId w:val="1"/>
        </w:numPr>
      </w:pPr>
      <w:r w:rsidRPr="00F41729">
        <w:rPr>
          <w:cs/>
        </w:rPr>
        <w:t>แม้จะมีข้อตกลงให้จำเลยแบ่งแยกโอนที่ดินให้แก่บุคคลอื่น แต่ข้อตกลงดังกล่าวเป็นเพียง “สัญญาให้ชำระหนี้แก่บุคคลภายนอก” ตาม ป.</w:t>
      </w:r>
      <w:proofErr w:type="spellStart"/>
      <w:r w:rsidRPr="00F41729">
        <w:rPr>
          <w:cs/>
        </w:rPr>
        <w:t>พ.พ</w:t>
      </w:r>
      <w:proofErr w:type="spellEnd"/>
      <w:r w:rsidRPr="00F41729">
        <w:rPr>
          <w:cs/>
        </w:rPr>
        <w:t xml:space="preserve">. มาตรา </w:t>
      </w:r>
      <w:r w:rsidRPr="00F41729">
        <w:t xml:space="preserve">374 </w:t>
      </w:r>
      <w:r w:rsidRPr="00F41729">
        <w:rPr>
          <w:cs/>
        </w:rPr>
        <w:t>วรรคหนึ่ง</w:t>
      </w:r>
    </w:p>
    <w:p w14:paraId="39867058" w14:textId="77777777" w:rsidR="00F41729" w:rsidRPr="00F41729" w:rsidRDefault="00F41729" w:rsidP="00F41729">
      <w:pPr>
        <w:numPr>
          <w:ilvl w:val="0"/>
          <w:numId w:val="1"/>
        </w:numPr>
      </w:pPr>
      <w:r w:rsidRPr="00F41729">
        <w:rPr>
          <w:cs/>
        </w:rPr>
        <w:t>ผู้มีสิทธิเรียกร้องในกรณีเช่นนี้คือ “ผู้รับประโยชน์” ไม่ใช่โจทก์</w:t>
      </w:r>
    </w:p>
    <w:p w14:paraId="7590AE91" w14:textId="77777777" w:rsidR="00F41729" w:rsidRPr="00F41729" w:rsidRDefault="00F41729" w:rsidP="00F41729">
      <w:pPr>
        <w:numPr>
          <w:ilvl w:val="0"/>
          <w:numId w:val="1"/>
        </w:numPr>
      </w:pPr>
      <w:r w:rsidRPr="00F41729">
        <w:rPr>
          <w:cs/>
        </w:rPr>
        <w:t>การที่โจทก์ฟ้องเพิกถอนสัญญาและขอให้โอนกลับ เป็นการกระทำที่ไม่มีกฎหมายรองรับ</w:t>
      </w:r>
    </w:p>
    <w:p w14:paraId="4A85DF45" w14:textId="77777777" w:rsidR="00F41729" w:rsidRPr="00F41729" w:rsidRDefault="00F41729" w:rsidP="00F41729">
      <w:pPr>
        <w:numPr>
          <w:ilvl w:val="0"/>
          <w:numId w:val="1"/>
        </w:numPr>
      </w:pPr>
      <w:r w:rsidRPr="00F41729">
        <w:rPr>
          <w:cs/>
        </w:rPr>
        <w:t xml:space="preserve">ศาลยังชี้ว่าหากแม้ข้อเท็จจริงที่โจทก์อ้างมีมูลจริง การจะให้ศาลพิพากษาให้จำเลยโอนที่ดินให้บุคคลอื่น ซึ่งไม่ใช่โจทก์ ก็ถือว่า “พิพากษาเกินคำฟ้อง” ต้องห้ามตาม ป.วิ.พ. มาตรา </w:t>
      </w:r>
      <w:r w:rsidRPr="00F41729">
        <w:t>142</w:t>
      </w:r>
    </w:p>
    <w:p w14:paraId="0CD337CE" w14:textId="77777777" w:rsidR="00F41729" w:rsidRPr="00F41729" w:rsidRDefault="00F41729" w:rsidP="00F41729">
      <w:r w:rsidRPr="00F41729">
        <w:rPr>
          <w:b/>
          <w:bCs/>
          <w:cs/>
        </w:rPr>
        <w:t>เหตุผลที่ศาลวินิจฉัย</w:t>
      </w:r>
    </w:p>
    <w:p w14:paraId="1E10963B" w14:textId="77777777" w:rsidR="00F41729" w:rsidRPr="00F41729" w:rsidRDefault="00F41729" w:rsidP="00F41729">
      <w:pPr>
        <w:numPr>
          <w:ilvl w:val="0"/>
          <w:numId w:val="2"/>
        </w:numPr>
      </w:pPr>
      <w:r w:rsidRPr="00F41729">
        <w:rPr>
          <w:cs/>
        </w:rPr>
        <w:t>ไม่เข้าองค์ประกอบของนิติกรรมอำพราง</w:t>
      </w:r>
    </w:p>
    <w:p w14:paraId="7D601857" w14:textId="77777777" w:rsidR="00F41729" w:rsidRPr="00F41729" w:rsidRDefault="00F41729" w:rsidP="00F41729">
      <w:pPr>
        <w:numPr>
          <w:ilvl w:val="0"/>
          <w:numId w:val="2"/>
        </w:numPr>
      </w:pPr>
      <w:r w:rsidRPr="00F41729">
        <w:rPr>
          <w:cs/>
        </w:rPr>
        <w:t>แม้จะมีข้อตกลงให้จำเลยโอนให้พี่น้อง แต่ก็ไม่ใช่เหตุให้โจทก์เรียกร้องแทนได้</w:t>
      </w:r>
    </w:p>
    <w:p w14:paraId="6A92C9AC" w14:textId="77777777" w:rsidR="00F41729" w:rsidRPr="00F41729" w:rsidRDefault="00F41729" w:rsidP="00F41729">
      <w:pPr>
        <w:numPr>
          <w:ilvl w:val="0"/>
          <w:numId w:val="2"/>
        </w:numPr>
      </w:pPr>
      <w:r w:rsidRPr="00F41729">
        <w:rPr>
          <w:cs/>
        </w:rPr>
        <w:lastRenderedPageBreak/>
        <w:t>การฟ้องขอเพิกถอนและให้โอนกลับไม่ชอบด้วยกฎหมาย</w:t>
      </w:r>
    </w:p>
    <w:p w14:paraId="1C4FC64B" w14:textId="77777777" w:rsidR="00F41729" w:rsidRPr="00F41729" w:rsidRDefault="00F41729" w:rsidP="00F41729">
      <w:pPr>
        <w:numPr>
          <w:ilvl w:val="0"/>
          <w:numId w:val="2"/>
        </w:numPr>
      </w:pPr>
      <w:r w:rsidRPr="00F41729">
        <w:rPr>
          <w:cs/>
        </w:rPr>
        <w:t>ศาลไม่จำเป็นต้องวินิจฉัยในประเด็นที่ไม่ส่งผลต่อการเปลี่ยนแปลงผลคดี</w:t>
      </w:r>
    </w:p>
    <w:p w14:paraId="3B76F9EC" w14:textId="77777777" w:rsidR="00F41729" w:rsidRPr="00F41729" w:rsidRDefault="00F41729" w:rsidP="00F41729">
      <w:r w:rsidRPr="00F41729">
        <w:rPr>
          <w:cs/>
        </w:rPr>
        <w:t>สรุปคำพิพากษา</w:t>
      </w:r>
      <w:r w:rsidRPr="00F41729">
        <w:br/>
      </w:r>
      <w:r w:rsidRPr="00F41729">
        <w:rPr>
          <w:cs/>
        </w:rPr>
        <w:t>คดีนี้ไม่ใช่นิติกรรมอำพรางตาม ป.</w:t>
      </w:r>
      <w:proofErr w:type="spellStart"/>
      <w:r w:rsidRPr="00F41729">
        <w:rPr>
          <w:cs/>
        </w:rPr>
        <w:t>พ.พ</w:t>
      </w:r>
      <w:proofErr w:type="spellEnd"/>
      <w:r w:rsidRPr="00F41729">
        <w:rPr>
          <w:cs/>
        </w:rPr>
        <w:t xml:space="preserve">. มาตรา </w:t>
      </w:r>
      <w:r w:rsidRPr="00F41729">
        <w:t xml:space="preserve">155 </w:t>
      </w:r>
      <w:r w:rsidRPr="00F41729">
        <w:rPr>
          <w:cs/>
        </w:rPr>
        <w:t>วรรคสอง โจทก์ไม่สามารถฟ้องเพิกถอนการให้และขอให้โอนที่ดินคืนได้ หากมีข้อตกลงให้จำเลยโอนที่ดินให้พี่น้องจริง ก็เป็นเพียงสัญญาชำระหนี้แก่บุคคลภายนอก ผู้ที่มีสิทธิตามสัญญาคือพี่น้อง ไม่ใช่โจทก์ และหากศาลจะพิพากษาให้โอนแก่พี่น้องก็ถือเป็นการพิพากษาเกินคำฟ้อง อันเป็นการต้องห้ามตามกฎหมาย</w:t>
      </w:r>
    </w:p>
    <w:p w14:paraId="5E463584" w14:textId="69D6FFB0" w:rsidR="002B6232" w:rsidRDefault="00F41729">
      <w:r w:rsidRPr="00F41729">
        <w:rPr>
          <w:b/>
          <w:bCs/>
          <w:cs/>
        </w:rPr>
        <w:t xml:space="preserve">มีปัญหาปรึกษา ทนายภูวงษ์ </w:t>
      </w:r>
      <w:r w:rsidRPr="00F41729">
        <w:rPr>
          <w:b/>
          <w:bCs/>
        </w:rPr>
        <w:t xml:space="preserve">081-803-4097 </w:t>
      </w:r>
      <w:r w:rsidRPr="00F41729">
        <w:rPr>
          <w:b/>
          <w:bCs/>
          <w:cs/>
        </w:rPr>
        <w:t xml:space="preserve">หรือ ไลน์ ไอดี </w:t>
      </w:r>
      <w:r w:rsidRPr="00F41729">
        <w:rPr>
          <w:b/>
          <w:bCs/>
        </w:rPr>
        <w:t xml:space="preserve">@lawyerpoovong </w:t>
      </w:r>
      <w:r w:rsidRPr="00F41729">
        <w:rPr>
          <w:b/>
          <w:bCs/>
          <w:cs/>
        </w:rPr>
        <w:t>ทุกปัญหามีทางออก</w:t>
      </w:r>
      <w:r w:rsidRPr="00F41729">
        <w:rPr>
          <w:b/>
          <w:bCs/>
        </w:rPr>
        <w:br/>
      </w:r>
      <w:r w:rsidRPr="00F41729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F41729">
        <w:rPr>
          <w:b/>
          <w:bCs/>
          <w:cs/>
        </w:rPr>
        <w:t>เวป</w:t>
      </w:r>
      <w:proofErr w:type="spellEnd"/>
      <w:r w:rsidRPr="00F41729">
        <w:rPr>
          <w:b/>
          <w:bCs/>
          <w:cs/>
        </w:rPr>
        <w:t>ไซ</w:t>
      </w:r>
      <w:proofErr w:type="spellStart"/>
      <w:r w:rsidRPr="00F41729">
        <w:rPr>
          <w:b/>
          <w:bCs/>
          <w:cs/>
        </w:rPr>
        <w:t>ต์</w:t>
      </w:r>
      <w:proofErr w:type="spellEnd"/>
      <w:r w:rsidRPr="00F41729">
        <w:rPr>
          <w:b/>
          <w:bCs/>
        </w:rPr>
        <w:t xml:space="preserve"> </w:t>
      </w:r>
      <w:hyperlink r:id="rId5" w:history="1">
        <w:r w:rsidRPr="00F41729">
          <w:rPr>
            <w:rStyle w:val="Hyperlink"/>
            <w:b/>
            <w:bCs/>
          </w:rPr>
          <w:t>www.</w:t>
        </w:r>
        <w:r w:rsidRPr="00F41729">
          <w:rPr>
            <w:rStyle w:val="Hyperlink"/>
            <w:b/>
            <w:bCs/>
            <w:cs/>
          </w:rPr>
          <w:t>สู้คดี.</w:t>
        </w:r>
        <w:r w:rsidRPr="00F41729">
          <w:rPr>
            <w:rStyle w:val="Hyperlink"/>
            <w:b/>
            <w:bCs/>
          </w:rPr>
          <w:t>com</w:t>
        </w:r>
      </w:hyperlink>
      <w:r w:rsidRPr="00F41729">
        <w:rPr>
          <w:b/>
          <w:bCs/>
        </w:rPr>
        <w:t xml:space="preserve"> </w:t>
      </w:r>
      <w:r w:rsidRPr="00F41729">
        <w:rPr>
          <w:b/>
          <w:bCs/>
          <w:cs/>
        </w:rPr>
        <w:t>และ</w:t>
      </w:r>
      <w:r w:rsidRPr="00F41729">
        <w:rPr>
          <w:b/>
          <w:bCs/>
        </w:rPr>
        <w:t xml:space="preserve"> </w:t>
      </w:r>
      <w:hyperlink r:id="rId6" w:history="1">
        <w:r w:rsidRPr="00F41729">
          <w:rPr>
            <w:rStyle w:val="Hyperlink"/>
            <w:b/>
            <w:bCs/>
          </w:rPr>
          <w:t>www.</w:t>
        </w:r>
        <w:r w:rsidRPr="00F41729">
          <w:rPr>
            <w:rStyle w:val="Hyperlink"/>
            <w:b/>
            <w:bCs/>
            <w:cs/>
          </w:rPr>
          <w:t>ทนายภูวงษ์.</w:t>
        </w:r>
        <w:r w:rsidRPr="00F41729">
          <w:rPr>
            <w:rStyle w:val="Hyperlink"/>
            <w:b/>
            <w:bCs/>
          </w:rPr>
          <w:t>com</w:t>
        </w:r>
      </w:hyperlink>
      <w:r w:rsidRPr="00F41729">
        <w:rPr>
          <w:b/>
          <w:bCs/>
        </w:rPr>
        <w:t xml:space="preserve"> </w:t>
      </w:r>
      <w:r w:rsidRPr="00F41729">
        <w:rPr>
          <w:b/>
          <w:bCs/>
          <w:cs/>
        </w:rPr>
        <w:t>หรือลิงค์นี้</w:t>
      </w:r>
      <w:r w:rsidRPr="00F41729">
        <w:rPr>
          <w:b/>
          <w:bCs/>
        </w:rPr>
        <w:t xml:space="preserve"> </w:t>
      </w:r>
      <w:hyperlink r:id="rId7" w:history="1">
        <w:r w:rsidRPr="00F41729">
          <w:rPr>
            <w:rStyle w:val="Hyperlink"/>
            <w:b/>
            <w:bCs/>
          </w:rPr>
          <w:t>www.</w:t>
        </w:r>
        <w:r w:rsidRPr="00F41729">
          <w:rPr>
            <w:rStyle w:val="Hyperlink"/>
            <w:b/>
            <w:bCs/>
            <w:cs/>
          </w:rPr>
          <w:t>สู้คดี.</w:t>
        </w:r>
        <w:r w:rsidRPr="00F41729">
          <w:rPr>
            <w:rStyle w:val="Hyperlink"/>
            <w:b/>
            <w:bCs/>
          </w:rPr>
          <w:t>com/</w:t>
        </w:r>
        <w:r w:rsidRPr="00F41729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027FE"/>
    <w:multiLevelType w:val="multilevel"/>
    <w:tmpl w:val="FD2A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371A8B"/>
    <w:multiLevelType w:val="multilevel"/>
    <w:tmpl w:val="1D06F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184681">
    <w:abstractNumId w:val="1"/>
  </w:num>
  <w:num w:numId="2" w16cid:durableId="541140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729"/>
    <w:rsid w:val="000554F2"/>
    <w:rsid w:val="001853D8"/>
    <w:rsid w:val="001C2C6A"/>
    <w:rsid w:val="002B6232"/>
    <w:rsid w:val="00A43436"/>
    <w:rsid w:val="00AF4A52"/>
    <w:rsid w:val="00F4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7723B"/>
  <w15:chartTrackingRefBased/>
  <w15:docId w15:val="{5B404F1B-B392-4020-8DB8-A5A95ED69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172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172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172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172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172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172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172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172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172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172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172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172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172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172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172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172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172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172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172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4172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172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4172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4172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172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172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417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17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172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17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4172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17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2025-08-07T00:24:00Z</dcterms:created>
  <dcterms:modified xsi:type="dcterms:W3CDTF">2025-08-07T00:24:00Z</dcterms:modified>
</cp:coreProperties>
</file>