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47445" w14:textId="77777777" w:rsidR="0015750C" w:rsidRPr="0015750C" w:rsidRDefault="0015750C" w:rsidP="0015750C">
      <w:r w:rsidRPr="0015750C">
        <w:rPr>
          <w:cs/>
        </w:rPr>
        <w:t xml:space="preserve">ลำดับที่ </w:t>
      </w:r>
      <w:r w:rsidRPr="0015750C">
        <w:t>000848</w:t>
      </w:r>
      <w:r w:rsidRPr="0015750C">
        <w:br/>
      </w:r>
      <w:r w:rsidRPr="0015750C">
        <w:rPr>
          <w:cs/>
        </w:rPr>
        <w:t>หัวข้อเรื่อง: ขัดขวางเจ้าพนักงานตาม พ.ร.บ.การขุดดินและถมดิน</w:t>
      </w:r>
      <w:r w:rsidRPr="0015750C">
        <w:br/>
      </w:r>
      <w:r w:rsidRPr="0015750C">
        <w:rPr>
          <w:cs/>
        </w:rPr>
        <w:t xml:space="preserve">วิเคราะห์ฎีกาที่ </w:t>
      </w:r>
      <w:r w:rsidRPr="0015750C">
        <w:t>6875/2557</w:t>
      </w:r>
      <w:r w:rsidRPr="0015750C">
        <w:br/>
      </w:r>
      <w:r w:rsidRPr="0015750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5750C">
        <w:t>0818034097</w:t>
      </w:r>
    </w:p>
    <w:p w14:paraId="45FD6BDF" w14:textId="77777777" w:rsidR="0015750C" w:rsidRPr="0015750C" w:rsidRDefault="0015750C" w:rsidP="0015750C">
      <w:r w:rsidRPr="0015750C">
        <w:rPr>
          <w:cs/>
        </w:rPr>
        <w:t>กฎหมายเกี่ยวกับอะไร</w:t>
      </w:r>
      <w:r w:rsidRPr="0015750C">
        <w:br/>
      </w:r>
      <w:r w:rsidRPr="0015750C">
        <w:rPr>
          <w:cs/>
        </w:rPr>
        <w:t xml:space="preserve">เกี่ยวกับพระราชบัญญัติการขุดดินและถมดิน พ.ศ. </w:t>
      </w:r>
      <w:r w:rsidRPr="0015750C">
        <w:t xml:space="preserve">2543 </w:t>
      </w:r>
      <w:r w:rsidRPr="0015750C">
        <w:rPr>
          <w:cs/>
        </w:rPr>
        <w:t xml:space="preserve">มาตรา </w:t>
      </w:r>
      <w:r w:rsidRPr="0015750C">
        <w:t xml:space="preserve">30 </w:t>
      </w:r>
      <w:r w:rsidRPr="0015750C">
        <w:rPr>
          <w:cs/>
        </w:rPr>
        <w:t xml:space="preserve">ประกอบกับบทบัญญัติของประมวลกฎหมายอาญา มาตรา </w:t>
      </w:r>
      <w:r w:rsidRPr="0015750C">
        <w:t xml:space="preserve">138 </w:t>
      </w:r>
      <w:r w:rsidRPr="0015750C">
        <w:rPr>
          <w:cs/>
        </w:rPr>
        <w:t>วรรคหนึ่ง ว่าด้วยความผิดฐานขัดขวางเจ้าพนักงานในการปฏิบัติหน้าที่</w:t>
      </w:r>
    </w:p>
    <w:p w14:paraId="26202247" w14:textId="77777777" w:rsidR="0015750C" w:rsidRPr="0015750C" w:rsidRDefault="0015750C" w:rsidP="0015750C">
      <w:r w:rsidRPr="0015750C">
        <w:rPr>
          <w:cs/>
        </w:rPr>
        <w:t xml:space="preserve">วิเคราะห์คำพิพากษาฎีกาที่ </w:t>
      </w:r>
      <w:r w:rsidRPr="0015750C">
        <w:t>6875/2557</w:t>
      </w:r>
      <w:r w:rsidRPr="0015750C">
        <w:br/>
      </w:r>
      <w:r w:rsidRPr="0015750C">
        <w:rPr>
          <w:cs/>
        </w:rPr>
        <w:t>ข้อเท็จจริง</w:t>
      </w:r>
      <w:r w:rsidRPr="0015750C">
        <w:br/>
      </w:r>
      <w:r w:rsidRPr="0015750C">
        <w:rPr>
          <w:cs/>
        </w:rPr>
        <w:t xml:space="preserve">มีการแจ้งว่ามีการกระทำที่อาจฝ่าฝืน พ.ร.บ.การขุดดินและถมดิน พ.ศ. </w:t>
      </w:r>
      <w:r w:rsidRPr="0015750C">
        <w:t xml:space="preserve">2543 </w:t>
      </w:r>
      <w:r w:rsidRPr="0015750C">
        <w:rPr>
          <w:cs/>
        </w:rPr>
        <w:t xml:space="preserve">บนที่ดินแปลงหนึ่ง เจ้าพนักงานที่ได้รับมอบหมายตามกฎหมายได้แสดงตนและแจ้งเจตนาจะเข้าไปตรวจสอบตามอำนาจที่บัญญัติไว้ในมาตรา </w:t>
      </w:r>
      <w:r w:rsidRPr="0015750C">
        <w:t xml:space="preserve">30 </w:t>
      </w:r>
      <w:r w:rsidRPr="0015750C">
        <w:rPr>
          <w:cs/>
        </w:rPr>
        <w:t>ของพระราชบัญญัติฉบับนี้ แต่จำเลยไม่ยินยอมให้เข้าไปในที่ดิน</w:t>
      </w:r>
    </w:p>
    <w:p w14:paraId="39CFD695" w14:textId="77777777" w:rsidR="0015750C" w:rsidRPr="0015750C" w:rsidRDefault="0015750C" w:rsidP="0015750C">
      <w:r w:rsidRPr="0015750C">
        <w:rPr>
          <w:cs/>
        </w:rPr>
        <w:t>ข้อกฎหมาย</w:t>
      </w:r>
      <w:r w:rsidRPr="0015750C">
        <w:br/>
      </w:r>
      <w:r w:rsidRPr="0015750C">
        <w:rPr>
          <w:cs/>
        </w:rPr>
        <w:t xml:space="preserve">มาตรา </w:t>
      </w:r>
      <w:r w:rsidRPr="0015750C">
        <w:t xml:space="preserve">30 </w:t>
      </w:r>
      <w:r w:rsidRPr="0015750C">
        <w:rPr>
          <w:cs/>
        </w:rPr>
        <w:t>ของ พ.ร.บ.การขุดดินและถมดินฯ ให้อำนาจพนักงานเจ้าหน้าที่ในการเข้าตรวจสอบที่ดินที่มีการขุดหรือถมดินได้โดยไม่จำเป็นต้องมีหมายค้นจากศาล การไม่ยินยอมให้เข้าไปในพื้นที่จึงเป็นการขัดขวางการปฏิบัติหน้าที่ของเจ้าพนักงาน</w:t>
      </w:r>
    </w:p>
    <w:p w14:paraId="7567F555" w14:textId="77777777" w:rsidR="0015750C" w:rsidRPr="0015750C" w:rsidRDefault="0015750C" w:rsidP="0015750C">
      <w:r w:rsidRPr="0015750C">
        <w:rPr>
          <w:cs/>
        </w:rPr>
        <w:t>ดุลพินิจของศาล</w:t>
      </w:r>
      <w:r w:rsidRPr="0015750C">
        <w:br/>
      </w:r>
      <w:r w:rsidRPr="0015750C">
        <w:rPr>
          <w:cs/>
        </w:rPr>
        <w:t xml:space="preserve">ศาลวินิจฉัยว่า เมื่อพนักงานเจ้าหน้าที่แสดงตนและแจ้งเจตนาตรวจสอบตามอำนาจของกฎหมายแล้ว จำเลยไม่มีสิทธิที่จะขัดขวาง แม้ไม่มีหมายค้นก็ไม่ทำให้การเข้าตรวจสอบนั้นผิดกฎหมาย การไม่ยินยอมให้เข้าจึงเป็นการมีเจตนาขัดขวางการปฏิบัติหน้าที่โดยชัดแจ้ง อันเป็นความผิดตาม </w:t>
      </w:r>
      <w:proofErr w:type="spellStart"/>
      <w:r w:rsidRPr="0015750C">
        <w:rPr>
          <w:cs/>
        </w:rPr>
        <w:t>ป.อ</w:t>
      </w:r>
      <w:proofErr w:type="spellEnd"/>
      <w:r w:rsidRPr="0015750C">
        <w:rPr>
          <w:cs/>
        </w:rPr>
        <w:t xml:space="preserve">. มาตรา </w:t>
      </w:r>
      <w:r w:rsidRPr="0015750C">
        <w:t xml:space="preserve">138 </w:t>
      </w:r>
      <w:r w:rsidRPr="0015750C">
        <w:rPr>
          <w:cs/>
        </w:rPr>
        <w:t>วรรคหนึ่ง</w:t>
      </w:r>
    </w:p>
    <w:p w14:paraId="303BAA9A" w14:textId="77777777" w:rsidR="0015750C" w:rsidRPr="0015750C" w:rsidRDefault="0015750C" w:rsidP="0015750C">
      <w:r w:rsidRPr="0015750C">
        <w:rPr>
          <w:cs/>
        </w:rPr>
        <w:t>สรุปคำพิพากษา</w:t>
      </w:r>
      <w:r w:rsidRPr="0015750C">
        <w:br/>
      </w:r>
      <w:r w:rsidRPr="0015750C">
        <w:rPr>
          <w:cs/>
        </w:rPr>
        <w:t xml:space="preserve">จำเลยมีความผิดฐานขัดขวางเจ้าพนักงานในการปฏิบัติหน้าที่ตาม </w:t>
      </w:r>
      <w:proofErr w:type="spellStart"/>
      <w:r w:rsidRPr="0015750C">
        <w:rPr>
          <w:cs/>
        </w:rPr>
        <w:t>ป.อ</w:t>
      </w:r>
      <w:proofErr w:type="spellEnd"/>
      <w:r w:rsidRPr="0015750C">
        <w:rPr>
          <w:cs/>
        </w:rPr>
        <w:t xml:space="preserve">. มาตรา </w:t>
      </w:r>
      <w:r w:rsidRPr="0015750C">
        <w:t xml:space="preserve">138 </w:t>
      </w:r>
      <w:r w:rsidRPr="0015750C">
        <w:rPr>
          <w:cs/>
        </w:rPr>
        <w:t xml:space="preserve">วรรคหนึ่ง เนื่องจากไม่ยินยอมให้เจ้าพนักงานที่มีอำนาจตาม พ.ร.บ.การขุดดินและถมดิน พ.ศ. </w:t>
      </w:r>
      <w:r w:rsidRPr="0015750C">
        <w:t xml:space="preserve">2543 </w:t>
      </w:r>
      <w:r w:rsidRPr="0015750C">
        <w:rPr>
          <w:cs/>
        </w:rPr>
        <w:t>เข้าตรวจสอบพื้นที่ ซึ่งไม่จำเป็นต้องมีหมายค้นจากศาล การกระทำของจำเลยจึงมีลักษณะเป็นการขัดขวางโดยเจตนา</w:t>
      </w:r>
    </w:p>
    <w:p w14:paraId="3009AD71" w14:textId="31DC871D" w:rsidR="002B6232" w:rsidRDefault="0015750C">
      <w:r w:rsidRPr="0015750C">
        <w:rPr>
          <w:b/>
          <w:bCs/>
          <w:cs/>
        </w:rPr>
        <w:lastRenderedPageBreak/>
        <w:t xml:space="preserve">มีปัญหาปรึกษา ทนายภูวงษ์ </w:t>
      </w:r>
      <w:r w:rsidRPr="0015750C">
        <w:rPr>
          <w:b/>
          <w:bCs/>
        </w:rPr>
        <w:t xml:space="preserve">081-803-4097 </w:t>
      </w:r>
      <w:r w:rsidRPr="0015750C">
        <w:rPr>
          <w:b/>
          <w:bCs/>
          <w:cs/>
        </w:rPr>
        <w:t xml:space="preserve">หรือ ไลน์ ไอดี </w:t>
      </w:r>
      <w:r w:rsidRPr="0015750C">
        <w:rPr>
          <w:b/>
          <w:bCs/>
        </w:rPr>
        <w:t xml:space="preserve">@lawyerpoovong </w:t>
      </w:r>
      <w:r w:rsidRPr="0015750C">
        <w:rPr>
          <w:b/>
          <w:bCs/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15750C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15750C">
        <w:rPr>
          <w:cs/>
        </w:rPr>
        <w:t>เวป</w:t>
      </w:r>
      <w:proofErr w:type="spellEnd"/>
      <w:r w:rsidRPr="0015750C">
        <w:rPr>
          <w:cs/>
        </w:rPr>
        <w:t>ไซ</w:t>
      </w:r>
      <w:proofErr w:type="spellStart"/>
      <w:r w:rsidRPr="0015750C">
        <w:rPr>
          <w:cs/>
        </w:rPr>
        <w:t>ต์</w:t>
      </w:r>
      <w:proofErr w:type="spellEnd"/>
      <w:r w:rsidRPr="0015750C">
        <w:t xml:space="preserve"> </w:t>
      </w:r>
      <w:hyperlink r:id="rId4" w:history="1">
        <w:r w:rsidRPr="0015750C">
          <w:rPr>
            <w:rStyle w:val="Hyperlink"/>
          </w:rPr>
          <w:t>www.</w:t>
        </w:r>
        <w:r w:rsidRPr="0015750C">
          <w:rPr>
            <w:rStyle w:val="Hyperlink"/>
            <w:cs/>
          </w:rPr>
          <w:t>สู้คดี.</w:t>
        </w:r>
        <w:r w:rsidRPr="0015750C">
          <w:rPr>
            <w:rStyle w:val="Hyperlink"/>
          </w:rPr>
          <w:t>com</w:t>
        </w:r>
      </w:hyperlink>
      <w:r w:rsidRPr="0015750C">
        <w:t xml:space="preserve"> </w:t>
      </w:r>
      <w:r w:rsidRPr="0015750C">
        <w:rPr>
          <w:cs/>
        </w:rPr>
        <w:t>และ</w:t>
      </w:r>
      <w:r w:rsidRPr="0015750C">
        <w:t xml:space="preserve"> </w:t>
      </w:r>
      <w:hyperlink r:id="rId5" w:history="1">
        <w:r w:rsidRPr="0015750C">
          <w:rPr>
            <w:rStyle w:val="Hyperlink"/>
          </w:rPr>
          <w:t>www.</w:t>
        </w:r>
        <w:r w:rsidRPr="0015750C">
          <w:rPr>
            <w:rStyle w:val="Hyperlink"/>
            <w:cs/>
          </w:rPr>
          <w:t>ทนายภูวงษ์.</w:t>
        </w:r>
        <w:r w:rsidRPr="0015750C">
          <w:rPr>
            <w:rStyle w:val="Hyperlink"/>
          </w:rPr>
          <w:t>com</w:t>
        </w:r>
      </w:hyperlink>
      <w:r w:rsidRPr="0015750C">
        <w:t xml:space="preserve"> </w:t>
      </w:r>
      <w:r w:rsidRPr="0015750C">
        <w:rPr>
          <w:cs/>
        </w:rPr>
        <w:t>หรือลิงค์นี้</w:t>
      </w:r>
      <w:r w:rsidRPr="0015750C">
        <w:t xml:space="preserve"> </w:t>
      </w:r>
      <w:hyperlink r:id="rId6" w:history="1">
        <w:r w:rsidRPr="0015750C">
          <w:rPr>
            <w:rStyle w:val="Hyperlink"/>
          </w:rPr>
          <w:t>www.</w:t>
        </w:r>
        <w:r w:rsidRPr="0015750C">
          <w:rPr>
            <w:rStyle w:val="Hyperlink"/>
            <w:cs/>
          </w:rPr>
          <w:t>สู้คดี.</w:t>
        </w:r>
        <w:r w:rsidRPr="0015750C">
          <w:rPr>
            <w:rStyle w:val="Hyperlink"/>
          </w:rPr>
          <w:t>com/</w:t>
        </w:r>
        <w:r w:rsidRPr="0015750C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50C"/>
    <w:rsid w:val="000554F2"/>
    <w:rsid w:val="0015750C"/>
    <w:rsid w:val="001C2C6A"/>
    <w:rsid w:val="002B6232"/>
    <w:rsid w:val="003333C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DEA07"/>
  <w15:chartTrackingRefBased/>
  <w15:docId w15:val="{F34CD069-B307-4E49-9B2A-5C8EE130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50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750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750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75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75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75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75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75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75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50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750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750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75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75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75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75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75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75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750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5750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75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575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5750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750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750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575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7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750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75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75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75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2025-08-08T19:11:00Z</dcterms:created>
  <dcterms:modified xsi:type="dcterms:W3CDTF">2025-08-08T19:12:00Z</dcterms:modified>
</cp:coreProperties>
</file>